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06D542" w14:textId="77777777" w:rsidR="00EC7B57" w:rsidRPr="00CE5C1B" w:rsidRDefault="00920BDB" w:rsidP="00CE5C1B">
      <w:pPr>
        <w:pStyle w:val="Heading2"/>
        <w:rPr>
          <w:rFonts w:asciiTheme="minorHAnsi" w:hAnsiTheme="minorHAnsi"/>
          <w:b/>
          <w:color w:val="auto"/>
          <w:sz w:val="28"/>
          <w:szCs w:val="28"/>
        </w:rPr>
      </w:pPr>
      <w:r>
        <w:rPr>
          <w:rFonts w:asciiTheme="minorHAnsi" w:hAnsiTheme="minorHAnsi"/>
          <w:b/>
          <w:color w:val="auto"/>
          <w:sz w:val="28"/>
          <w:szCs w:val="28"/>
        </w:rPr>
        <w:t xml:space="preserve">ACT </w:t>
      </w:r>
      <w:r w:rsidR="00EC7B57" w:rsidRPr="00CE5C1B">
        <w:rPr>
          <w:rFonts w:asciiTheme="minorHAnsi" w:hAnsiTheme="minorHAnsi"/>
          <w:b/>
          <w:color w:val="auto"/>
          <w:sz w:val="28"/>
          <w:szCs w:val="28"/>
        </w:rPr>
        <w:t xml:space="preserve">Tree Registration </w:t>
      </w:r>
      <w:r w:rsidR="00CE5C1B" w:rsidRPr="00CE5C1B">
        <w:rPr>
          <w:rFonts w:asciiTheme="minorHAnsi" w:hAnsiTheme="minorHAnsi"/>
          <w:b/>
          <w:color w:val="auto"/>
          <w:sz w:val="28"/>
          <w:szCs w:val="28"/>
        </w:rPr>
        <w:t xml:space="preserve">- </w:t>
      </w:r>
      <w:r w:rsidR="008E1081" w:rsidRPr="00CE5C1B">
        <w:rPr>
          <w:rFonts w:asciiTheme="minorHAnsi" w:hAnsiTheme="minorHAnsi"/>
          <w:b/>
          <w:color w:val="auto"/>
          <w:sz w:val="28"/>
          <w:szCs w:val="28"/>
        </w:rPr>
        <w:t>Tree Number RT</w:t>
      </w:r>
      <w:r w:rsidR="00A30032" w:rsidRPr="00CE5C1B">
        <w:rPr>
          <w:rFonts w:asciiTheme="minorHAnsi" w:hAnsiTheme="minorHAnsi"/>
          <w:b/>
          <w:color w:val="auto"/>
          <w:sz w:val="28"/>
          <w:szCs w:val="28"/>
        </w:rPr>
        <w:t>1018</w:t>
      </w:r>
    </w:p>
    <w:p w14:paraId="2306D543" w14:textId="77777777" w:rsidR="00EC7B57" w:rsidRDefault="00EC7B57" w:rsidP="00EC7B57">
      <w:pPr>
        <w:rPr>
          <w:rFonts w:cs="Calibri"/>
        </w:rPr>
      </w:pPr>
      <w:r>
        <w:rPr>
          <w:rFonts w:cs="Calibri"/>
        </w:rPr>
        <w:t xml:space="preserve">Species: </w:t>
      </w:r>
      <w:r w:rsidR="00A30032">
        <w:rPr>
          <w:rFonts w:cs="Calibri"/>
          <w:i/>
        </w:rPr>
        <w:t>Quercus macrocarpa</w:t>
      </w:r>
      <w:r>
        <w:rPr>
          <w:rFonts w:cs="Calibri"/>
          <w:i/>
        </w:rPr>
        <w:t xml:space="preserve"> </w:t>
      </w:r>
      <w:r>
        <w:rPr>
          <w:rFonts w:cs="Calibri"/>
        </w:rPr>
        <w:t>(</w:t>
      </w:r>
      <w:r w:rsidR="00A30032">
        <w:rPr>
          <w:rFonts w:cs="Calibri"/>
        </w:rPr>
        <w:t>Burr oak</w:t>
      </w:r>
      <w:r>
        <w:rPr>
          <w:rFonts w:cs="Calibri"/>
        </w:rPr>
        <w:t>)</w:t>
      </w:r>
    </w:p>
    <w:p w14:paraId="2306D544" w14:textId="77777777" w:rsidR="00EC7B57" w:rsidRDefault="00EC7B57" w:rsidP="00EC7B57">
      <w:pPr>
        <w:spacing w:line="480" w:lineRule="auto"/>
        <w:rPr>
          <w:rFonts w:cs="Calibri"/>
        </w:rPr>
      </w:pPr>
      <w:r>
        <w:rPr>
          <w:rFonts w:cs="Calibri"/>
        </w:rPr>
        <w:t xml:space="preserve">Location: </w:t>
      </w:r>
      <w:r w:rsidR="00A30032">
        <w:rPr>
          <w:rFonts w:cs="Calibri"/>
        </w:rPr>
        <w:t xml:space="preserve">Nature strip trees of </w:t>
      </w:r>
      <w:proofErr w:type="spellStart"/>
      <w:r w:rsidR="00A30032">
        <w:rPr>
          <w:rFonts w:cs="Calibri"/>
        </w:rPr>
        <w:t>Bundeela</w:t>
      </w:r>
      <w:proofErr w:type="spellEnd"/>
      <w:r w:rsidR="00A30032">
        <w:rPr>
          <w:rFonts w:cs="Calibri"/>
        </w:rPr>
        <w:t xml:space="preserve"> Street Narrabundah</w:t>
      </w:r>
      <w:r>
        <w:rPr>
          <w:rFonts w:cs="Calibri"/>
        </w:rPr>
        <w:t xml:space="preserve"> </w:t>
      </w:r>
    </w:p>
    <w:p w14:paraId="2306D545" w14:textId="77777777" w:rsidR="00EC7B57" w:rsidRDefault="00A30032" w:rsidP="00A30032">
      <w:pPr>
        <w:spacing w:line="480" w:lineRule="auto"/>
        <w:jc w:val="center"/>
        <w:rPr>
          <w:rFonts w:cs="Calibri"/>
        </w:rPr>
      </w:pPr>
      <w:r>
        <w:rPr>
          <w:rFonts w:cs="Calibri"/>
          <w:noProof/>
          <w:lang w:eastAsia="en-AU"/>
        </w:rPr>
        <w:drawing>
          <wp:inline distT="0" distB="0" distL="0" distR="0" wp14:anchorId="2306D583" wp14:editId="2306D584">
            <wp:extent cx="3301786" cy="4400550"/>
            <wp:effectExtent l="38100" t="38100" r="32385" b="38100"/>
            <wp:docPr id="4" name="Picture 4" descr="Image of street trees in Bundeela St Narrabundah RT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PImages\Urban Treescapes\Tree Protection Unit\Images\Tree Register Photos\Nomination 1018\IMG_25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100" cy="44129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06D546" w14:textId="77777777" w:rsidR="00A30032" w:rsidRDefault="00A30032" w:rsidP="00A30032">
      <w:pPr>
        <w:spacing w:line="480" w:lineRule="auto"/>
        <w:jc w:val="center"/>
        <w:rPr>
          <w:rFonts w:cs="Calibri"/>
        </w:rPr>
      </w:pPr>
      <w:r>
        <w:rPr>
          <w:rFonts w:cs="Calibri"/>
          <w:noProof/>
          <w:lang w:eastAsia="en-AU"/>
        </w:rPr>
        <w:drawing>
          <wp:inline distT="0" distB="0" distL="0" distR="0" wp14:anchorId="2306D585" wp14:editId="2306D586">
            <wp:extent cx="1799950" cy="2398935"/>
            <wp:effectExtent l="38100" t="38100" r="29210" b="40005"/>
            <wp:docPr id="5" name="Picture 5" descr="Image of street trees in Bundeela St Narrabundah RT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CPImages\Urban Treescapes\Tree Protection Unit\Images\Tree Register Photos\Nomination 1018\IMG_25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02" cy="24059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cs="Calibri"/>
        </w:rPr>
        <w:t xml:space="preserve"> </w:t>
      </w:r>
      <w:r>
        <w:rPr>
          <w:rFonts w:cs="Calibri"/>
          <w:noProof/>
          <w:lang w:eastAsia="en-AU"/>
        </w:rPr>
        <w:drawing>
          <wp:inline distT="0" distB="0" distL="0" distR="0" wp14:anchorId="2306D587" wp14:editId="2306D588">
            <wp:extent cx="3218935" cy="2415540"/>
            <wp:effectExtent l="38100" t="38100" r="38735" b="41910"/>
            <wp:docPr id="6" name="Picture 6" descr="Image of street trees in Bundeela St Narrabundah RT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PImages\Urban Treescapes\Tree Protection Unit\Images\Tree Register Photos\Nomination 1018\IMG_25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65" cy="242306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06D547" w14:textId="77777777" w:rsidR="00EC7B57" w:rsidRDefault="00EC7B57" w:rsidP="00EC7B57">
      <w:pPr>
        <w:rPr>
          <w:rFonts w:cs="Calibri"/>
          <w:b/>
          <w:bCs/>
          <w:sz w:val="28"/>
          <w:szCs w:val="28"/>
        </w:rPr>
      </w:pPr>
    </w:p>
    <w:p w14:paraId="2306D548" w14:textId="77777777" w:rsidR="00EC7B57" w:rsidRDefault="00A30032" w:rsidP="00DF690B">
      <w:pPr>
        <w:jc w:val="center"/>
        <w:rPr>
          <w:rFonts w:cs="Calibri"/>
          <w:b/>
          <w:bCs/>
          <w:sz w:val="28"/>
          <w:szCs w:val="28"/>
        </w:rPr>
      </w:pPr>
      <w:r>
        <w:rPr>
          <w:rFonts w:cs="Calibri"/>
          <w:noProof/>
          <w:szCs w:val="24"/>
          <w:lang w:eastAsia="en-AU"/>
        </w:rPr>
        <w:lastRenderedPageBreak/>
        <w:drawing>
          <wp:inline distT="0" distB="0" distL="0" distR="0" wp14:anchorId="2306D589" wp14:editId="2306D58A">
            <wp:extent cx="5656698" cy="3971925"/>
            <wp:effectExtent l="38100" t="38100" r="39370" b="28575"/>
            <wp:docPr id="7" name="Picture 7" descr="Aerial photo showing location of street trees in Bundeela St Narrabundah RT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392" cy="398645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06D549" w14:textId="77777777" w:rsidR="00DF690B" w:rsidRPr="00DF690B" w:rsidRDefault="00DF690B" w:rsidP="00DF690B">
      <w:pPr>
        <w:spacing w:after="240"/>
        <w:rPr>
          <w:rFonts w:cs="Calibri"/>
          <w:bCs/>
          <w:sz w:val="22"/>
          <w:szCs w:val="22"/>
        </w:rPr>
      </w:pPr>
      <w:r w:rsidRPr="00DF690B">
        <w:rPr>
          <w:rFonts w:cs="Calibri"/>
          <w:bCs/>
          <w:sz w:val="22"/>
          <w:szCs w:val="22"/>
        </w:rPr>
        <w:t xml:space="preserve">Location of </w:t>
      </w:r>
      <w:r w:rsidRPr="00B67D19">
        <w:rPr>
          <w:rFonts w:cs="Calibri"/>
          <w:bCs/>
          <w:i/>
          <w:sz w:val="22"/>
          <w:szCs w:val="22"/>
        </w:rPr>
        <w:t>Quercus macrocarpa</w:t>
      </w:r>
      <w:r w:rsidRPr="00DF690B">
        <w:rPr>
          <w:rFonts w:cs="Calibri"/>
          <w:bCs/>
          <w:sz w:val="22"/>
          <w:szCs w:val="22"/>
        </w:rPr>
        <w:t xml:space="preserve"> in </w:t>
      </w:r>
      <w:proofErr w:type="spellStart"/>
      <w:r w:rsidRPr="00DF690B">
        <w:rPr>
          <w:rFonts w:cs="Calibri"/>
          <w:bCs/>
          <w:sz w:val="22"/>
          <w:szCs w:val="22"/>
        </w:rPr>
        <w:t>Bundeela</w:t>
      </w:r>
      <w:proofErr w:type="spellEnd"/>
      <w:r w:rsidRPr="00DF690B">
        <w:rPr>
          <w:rFonts w:cs="Calibri"/>
          <w:bCs/>
          <w:sz w:val="22"/>
          <w:szCs w:val="22"/>
        </w:rPr>
        <w:t xml:space="preserve"> Street Narrabundah</w:t>
      </w:r>
    </w:p>
    <w:tbl>
      <w:tblPr>
        <w:tblW w:w="921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6917"/>
        <w:gridCol w:w="33"/>
      </w:tblGrid>
      <w:tr w:rsidR="00EC7B57" w:rsidRPr="0073788D" w14:paraId="2306D54C" w14:textId="77777777" w:rsidTr="00B75AFA">
        <w:trPr>
          <w:cantSplit/>
          <w:trHeight w:val="129"/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6D54A" w14:textId="77777777" w:rsidR="00EC7B57" w:rsidRPr="0073788D" w:rsidRDefault="00EC7B57" w:rsidP="00B75AFA">
            <w:pPr>
              <w:pStyle w:val="Heading3"/>
              <w:rPr>
                <w:rFonts w:asciiTheme="minorHAnsi" w:hAnsiTheme="minorHAnsi"/>
                <w:b/>
              </w:rPr>
            </w:pPr>
            <w:r w:rsidRPr="0073788D">
              <w:rPr>
                <w:rFonts w:asciiTheme="minorHAnsi" w:hAnsiTheme="minorHAnsi"/>
                <w:b/>
                <w:color w:val="auto"/>
              </w:rPr>
              <w:t>Field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6D54B" w14:textId="77777777" w:rsidR="00EC7B57" w:rsidRPr="0073788D" w:rsidRDefault="00EC7B57" w:rsidP="00B75AFA">
            <w:pPr>
              <w:pStyle w:val="Heading3"/>
              <w:rPr>
                <w:rFonts w:asciiTheme="minorHAnsi" w:hAnsiTheme="minorHAnsi"/>
                <w:b/>
              </w:rPr>
            </w:pPr>
            <w:r w:rsidRPr="0073788D">
              <w:rPr>
                <w:rFonts w:asciiTheme="minorHAnsi" w:hAnsiTheme="minorHAnsi"/>
                <w:b/>
                <w:color w:val="auto"/>
              </w:rPr>
              <w:t>Details of tree</w:t>
            </w:r>
            <w:r w:rsidR="008E1081">
              <w:rPr>
                <w:rFonts w:asciiTheme="minorHAnsi" w:hAnsiTheme="minorHAnsi"/>
                <w:b/>
                <w:color w:val="auto"/>
              </w:rPr>
              <w:t>s</w:t>
            </w:r>
          </w:p>
        </w:tc>
      </w:tr>
      <w:tr w:rsidR="00EC7B57" w14:paraId="2306D54F" w14:textId="77777777" w:rsidTr="00B75AFA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6D54D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Location 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6D54E" w14:textId="77777777" w:rsidR="00EC7B57" w:rsidRDefault="00CE5C1B" w:rsidP="00B75AFA">
            <w:r>
              <w:t xml:space="preserve">Nature strips of </w:t>
            </w:r>
            <w:proofErr w:type="spellStart"/>
            <w:r>
              <w:t>Bundeela</w:t>
            </w:r>
            <w:proofErr w:type="spellEnd"/>
            <w:r>
              <w:t xml:space="preserve"> Street Narrabundah</w:t>
            </w:r>
          </w:p>
        </w:tc>
      </w:tr>
      <w:tr w:rsidR="00EC7B57" w14:paraId="2306D552" w14:textId="77777777" w:rsidTr="00B75AFA">
        <w:trPr>
          <w:cantSplit/>
          <w:trHeight w:val="11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6D550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Botanical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6D551" w14:textId="77777777" w:rsidR="00EC7B57" w:rsidRDefault="00CE5C1B" w:rsidP="00B75AFA">
            <w:pPr>
              <w:rPr>
                <w:i/>
              </w:rPr>
            </w:pPr>
            <w:r>
              <w:rPr>
                <w:i/>
              </w:rPr>
              <w:t>Quercus macrocarpa</w:t>
            </w:r>
          </w:p>
        </w:tc>
      </w:tr>
      <w:tr w:rsidR="00EC7B57" w14:paraId="2306D555" w14:textId="77777777" w:rsidTr="00B75AFA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6D553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Common name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6D554" w14:textId="77777777" w:rsidR="00EC7B57" w:rsidRDefault="00CE5C1B" w:rsidP="00B75AFA">
            <w:r>
              <w:t>Burr oak</w:t>
            </w:r>
          </w:p>
        </w:tc>
      </w:tr>
      <w:tr w:rsidR="00EC7B57" w14:paraId="2306D558" w14:textId="77777777" w:rsidTr="00B75AFA">
        <w:trPr>
          <w:cantSplit/>
          <w:trHeight w:val="121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6D556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height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6D557" w14:textId="77777777" w:rsidR="00EC7B57" w:rsidRDefault="00CE5C1B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Range from 3</w:t>
            </w:r>
            <w:r w:rsidR="00B67D19">
              <w:rPr>
                <w:rFonts w:cs="Calibri"/>
                <w:szCs w:val="24"/>
              </w:rPr>
              <w:t>.0</w:t>
            </w:r>
            <w:r>
              <w:rPr>
                <w:rFonts w:cs="Calibri"/>
                <w:szCs w:val="24"/>
              </w:rPr>
              <w:t>m-16</w:t>
            </w:r>
            <w:r w:rsidR="00B67D19">
              <w:rPr>
                <w:rFonts w:cs="Calibri"/>
                <w:szCs w:val="24"/>
              </w:rPr>
              <w:t>.0</w:t>
            </w:r>
            <w:r>
              <w:rPr>
                <w:rFonts w:cs="Calibri"/>
                <w:szCs w:val="24"/>
              </w:rPr>
              <w:t>m</w:t>
            </w:r>
          </w:p>
        </w:tc>
      </w:tr>
      <w:tr w:rsidR="00EC7B57" w14:paraId="2306D55B" w14:textId="77777777" w:rsidTr="00B75AFA">
        <w:trPr>
          <w:cantSplit/>
          <w:trHeight w:val="5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6D559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Canopy broadest diameter</w:t>
            </w:r>
          </w:p>
        </w:tc>
        <w:tc>
          <w:tcPr>
            <w:tcW w:w="69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6D55A" w14:textId="77777777" w:rsidR="00EC7B57" w:rsidRDefault="00CE5C1B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various</w:t>
            </w:r>
          </w:p>
        </w:tc>
      </w:tr>
      <w:tr w:rsidR="00EC7B57" w14:paraId="2306D55E" w14:textId="77777777" w:rsidTr="00B75AFA">
        <w:trPr>
          <w:gridAfter w:val="1"/>
          <w:wAfter w:w="33" w:type="dxa"/>
          <w:cantSplit/>
          <w:trHeight w:val="662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6D55C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Trunk circumference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6D55D" w14:textId="77777777" w:rsidR="00EC7B57" w:rsidRDefault="00B67D19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30c</w:t>
            </w:r>
            <w:r w:rsidR="00CE5C1B">
              <w:rPr>
                <w:rFonts w:cs="Calibri"/>
                <w:szCs w:val="24"/>
              </w:rPr>
              <w:t>m-2</w:t>
            </w:r>
            <w:r>
              <w:rPr>
                <w:rFonts w:cs="Calibri"/>
                <w:szCs w:val="24"/>
              </w:rPr>
              <w:t>.0</w:t>
            </w:r>
            <w:r w:rsidR="00CE5C1B">
              <w:rPr>
                <w:rFonts w:cs="Calibri"/>
                <w:szCs w:val="24"/>
              </w:rPr>
              <w:t>m</w:t>
            </w:r>
          </w:p>
        </w:tc>
      </w:tr>
      <w:tr w:rsidR="00EC7B57" w14:paraId="2306D561" w14:textId="77777777" w:rsidTr="00B75AFA">
        <w:trPr>
          <w:gridAfter w:val="1"/>
          <w:wAfter w:w="33" w:type="dxa"/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6D55F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Number of trunks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06D560" w14:textId="77777777" w:rsidR="00EC7B57" w:rsidRDefault="00CE5C1B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1</w:t>
            </w:r>
          </w:p>
        </w:tc>
      </w:tr>
      <w:tr w:rsidR="00EC7B57" w14:paraId="2306D564" w14:textId="77777777" w:rsidTr="00B75AFA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6D562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Tree Protection Zone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6D563" w14:textId="77777777" w:rsidR="00EC7B57" w:rsidRDefault="008E1081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Outside edge of canopy</w:t>
            </w:r>
            <w:r w:rsidR="00EC7B57">
              <w:rPr>
                <w:rFonts w:cs="Calibri"/>
                <w:szCs w:val="24"/>
              </w:rPr>
              <w:t xml:space="preserve"> plus two (2) metres</w:t>
            </w:r>
          </w:p>
        </w:tc>
      </w:tr>
      <w:tr w:rsidR="00EC7B57" w14:paraId="2306D569" w14:textId="77777777" w:rsidTr="00B75AFA">
        <w:trPr>
          <w:gridAfter w:val="1"/>
          <w:wAfter w:w="33" w:type="dxa"/>
          <w:cantSplit/>
          <w:trHeight w:val="680"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6D565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Grid co-ordinates</w:t>
            </w:r>
          </w:p>
          <w:p w14:paraId="2306D566" w14:textId="77777777" w:rsidR="00EC7B57" w:rsidRDefault="00EC7B57" w:rsidP="00CE5C1B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MGA </w:t>
            </w:r>
            <w:r w:rsidR="00CE5C1B">
              <w:rPr>
                <w:rFonts w:cs="Calibri"/>
                <w:szCs w:val="24"/>
              </w:rPr>
              <w:t>(centre of street)</w:t>
            </w:r>
          </w:p>
        </w:tc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6D567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X </w:t>
            </w:r>
            <w:r w:rsidR="00CE5C1B">
              <w:rPr>
                <w:rFonts w:cs="Calibri"/>
                <w:szCs w:val="24"/>
              </w:rPr>
              <w:t>695415.49</w:t>
            </w:r>
          </w:p>
          <w:p w14:paraId="2306D568" w14:textId="77777777" w:rsidR="00EC7B57" w:rsidRDefault="00EC7B57" w:rsidP="00B75AFA">
            <w:pPr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 xml:space="preserve">Y </w:t>
            </w:r>
            <w:r w:rsidR="00CE5C1B">
              <w:rPr>
                <w:rFonts w:cs="Calibri"/>
                <w:szCs w:val="24"/>
              </w:rPr>
              <w:t>6087936.21</w:t>
            </w:r>
          </w:p>
        </w:tc>
      </w:tr>
    </w:tbl>
    <w:p w14:paraId="2306D56A" w14:textId="77777777" w:rsidR="00920BDB" w:rsidRDefault="00920BDB" w:rsidP="00DF690B">
      <w:pPr>
        <w:spacing w:before="840"/>
        <w:rPr>
          <w:b/>
        </w:rPr>
      </w:pPr>
    </w:p>
    <w:p w14:paraId="2306D56B" w14:textId="77777777" w:rsidR="00EC7B57" w:rsidRPr="00920BDB" w:rsidRDefault="00EC7B57" w:rsidP="00DF690B">
      <w:pPr>
        <w:spacing w:before="840"/>
        <w:rPr>
          <w:b/>
        </w:rPr>
      </w:pPr>
      <w:r w:rsidRPr="0073788D">
        <w:rPr>
          <w:b/>
        </w:rPr>
        <w:lastRenderedPageBreak/>
        <w:t>Registration Criteria that presently apply, other criteria may apply after further assessment.</w:t>
      </w:r>
    </w:p>
    <w:p w14:paraId="2306D56C" w14:textId="77777777" w:rsidR="00EC7B57" w:rsidRPr="00125B33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rPr>
          <w:rFonts w:eastAsia="Times New Roman" w:cs="Calibri"/>
          <w:b/>
          <w:bCs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 xml:space="preserve">(2) </w:t>
      </w:r>
      <w:r w:rsidRPr="00125B33">
        <w:rPr>
          <w:rFonts w:eastAsia="Times New Roman" w:cs="Calibri"/>
          <w:b/>
          <w:bCs/>
          <w:szCs w:val="24"/>
          <w:lang w:eastAsia="en-AU"/>
        </w:rPr>
        <w:t>Landscape and aesthetic value</w:t>
      </w:r>
    </w:p>
    <w:p w14:paraId="2306D56D" w14:textId="77777777" w:rsidR="00EC7B57" w:rsidRPr="00125B33" w:rsidRDefault="00EC7B57" w:rsidP="00DF69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The object of this value is to identify trees that are of particular importance to the community due to their substantial contribution to the surrounding landscape.</w:t>
      </w:r>
    </w:p>
    <w:p w14:paraId="2306D56E" w14:textId="77777777" w:rsidR="00EC7B57" w:rsidRPr="00125B33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A tree may be considered to be of landscape and aesthetic value if it is situated in a prominent location when viewed from a public place and it:</w:t>
      </w:r>
    </w:p>
    <w:p w14:paraId="2306D56F" w14:textId="77777777" w:rsidR="00EC7B57" w:rsidRPr="00125B33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(a) contributes significantly to the surrounding landscape based on its overall form, structure, vigour and aesthetic values; or</w:t>
      </w:r>
    </w:p>
    <w:p w14:paraId="2306D570" w14:textId="77777777" w:rsidR="00EC7B57" w:rsidRPr="00125B33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(b) represents an outstanding example of the species, including age, size or habit; or</w:t>
      </w:r>
    </w:p>
    <w:p w14:paraId="2306D571" w14:textId="77777777" w:rsidR="00EC7B57" w:rsidRPr="00125B33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360"/>
        <w:rPr>
          <w:rFonts w:eastAsia="Times New Roman" w:cs="Calibri"/>
          <w:szCs w:val="24"/>
          <w:lang w:eastAsia="en-AU"/>
        </w:rPr>
      </w:pPr>
      <w:r w:rsidRPr="00125B33">
        <w:rPr>
          <w:rFonts w:eastAsia="Times New Roman" w:cs="Calibri"/>
          <w:szCs w:val="24"/>
          <w:lang w:eastAsia="en-AU"/>
        </w:rPr>
        <w:t>(c) is an exceptional example of a locally native species that reached maturity prior to urban development in its immediate vicinity.</w:t>
      </w:r>
    </w:p>
    <w:p w14:paraId="2306D572" w14:textId="77777777" w:rsidR="00EC7B57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eastAsia="Times New Roman" w:cs="Calibri"/>
          <w:b/>
          <w:szCs w:val="24"/>
          <w:lang w:eastAsia="en-AU"/>
        </w:rPr>
      </w:pPr>
      <w:r w:rsidRPr="00125B33">
        <w:rPr>
          <w:rFonts w:eastAsia="Times New Roman" w:cs="Calibri"/>
          <w:b/>
          <w:szCs w:val="24"/>
          <w:lang w:eastAsia="en-AU"/>
        </w:rPr>
        <w:t>Statement against the Criteria</w:t>
      </w:r>
    </w:p>
    <w:p w14:paraId="2306D573" w14:textId="77777777" w:rsidR="00EC7B57" w:rsidRDefault="00CE5C1B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rPr>
          <w:rFonts w:eastAsia="Times New Roman" w:cs="Calibri"/>
          <w:szCs w:val="24"/>
          <w:lang w:eastAsia="en-AU"/>
        </w:rPr>
      </w:pPr>
      <w:r>
        <w:rPr>
          <w:rFonts w:eastAsia="Times New Roman" w:cs="Calibri"/>
          <w:szCs w:val="24"/>
          <w:lang w:eastAsia="en-AU"/>
        </w:rPr>
        <w:t>The</w:t>
      </w:r>
      <w:r w:rsidR="00EC7B57">
        <w:rPr>
          <w:rFonts w:eastAsia="Times New Roman" w:cs="Calibri"/>
          <w:szCs w:val="24"/>
          <w:lang w:eastAsia="en-AU"/>
        </w:rPr>
        <w:t>s</w:t>
      </w:r>
      <w:r>
        <w:rPr>
          <w:rFonts w:eastAsia="Times New Roman" w:cs="Calibri"/>
          <w:szCs w:val="24"/>
          <w:lang w:eastAsia="en-AU"/>
        </w:rPr>
        <w:t>e</w:t>
      </w:r>
      <w:r w:rsidR="00EC7B57">
        <w:rPr>
          <w:rFonts w:eastAsia="Times New Roman" w:cs="Calibri"/>
          <w:szCs w:val="24"/>
          <w:lang w:eastAsia="en-AU"/>
        </w:rPr>
        <w:t xml:space="preserve"> tree</w:t>
      </w:r>
      <w:r>
        <w:rPr>
          <w:rFonts w:eastAsia="Times New Roman" w:cs="Calibri"/>
          <w:szCs w:val="24"/>
          <w:lang w:eastAsia="en-AU"/>
        </w:rPr>
        <w:t>s are</w:t>
      </w:r>
      <w:r w:rsidR="00EC7B57">
        <w:rPr>
          <w:rFonts w:eastAsia="Times New Roman" w:cs="Calibri"/>
          <w:szCs w:val="24"/>
          <w:lang w:eastAsia="en-AU"/>
        </w:rPr>
        <w:t xml:space="preserve"> located on built-up urban area to which the above criteria applies. The tree meets the criteria of </w:t>
      </w:r>
      <w:r>
        <w:rPr>
          <w:rFonts w:eastAsia="Times New Roman" w:cs="Calibri"/>
          <w:szCs w:val="24"/>
          <w:lang w:eastAsia="en-AU"/>
        </w:rPr>
        <w:t>landscape and aesthetic value</w:t>
      </w:r>
      <w:r w:rsidR="00EC7B57">
        <w:rPr>
          <w:rFonts w:eastAsia="Times New Roman" w:cs="Calibri"/>
          <w:szCs w:val="24"/>
          <w:lang w:eastAsia="en-AU"/>
        </w:rPr>
        <w:t xml:space="preserve"> defined under the </w:t>
      </w:r>
      <w:r w:rsidR="00EC7B57" w:rsidRPr="00CE5C1B">
        <w:rPr>
          <w:rFonts w:eastAsia="Times New Roman" w:cs="Calibri"/>
          <w:i/>
          <w:szCs w:val="24"/>
          <w:lang w:eastAsia="en-AU"/>
        </w:rPr>
        <w:t>Tree Protection Act 2005</w:t>
      </w:r>
      <w:r w:rsidR="00EC7B57">
        <w:rPr>
          <w:rFonts w:eastAsia="Times New Roman" w:cs="Calibri"/>
          <w:szCs w:val="24"/>
          <w:lang w:eastAsia="en-AU"/>
        </w:rPr>
        <w:t>.</w:t>
      </w:r>
      <w:r>
        <w:rPr>
          <w:rFonts w:eastAsia="Times New Roman" w:cs="Calibri"/>
          <w:szCs w:val="24"/>
          <w:lang w:eastAsia="en-AU"/>
        </w:rPr>
        <w:t xml:space="preserve">  The broad spreading canopies of the street trees of </w:t>
      </w:r>
      <w:proofErr w:type="spellStart"/>
      <w:r>
        <w:rPr>
          <w:rFonts w:eastAsia="Times New Roman" w:cs="Calibri"/>
          <w:szCs w:val="24"/>
          <w:lang w:eastAsia="en-AU"/>
        </w:rPr>
        <w:t>Bundeela</w:t>
      </w:r>
      <w:proofErr w:type="spellEnd"/>
      <w:r>
        <w:rPr>
          <w:rFonts w:eastAsia="Times New Roman" w:cs="Calibri"/>
          <w:szCs w:val="24"/>
          <w:lang w:eastAsia="en-AU"/>
        </w:rPr>
        <w:t xml:space="preserve"> Street create an attractive and leafy archway along the entire street.</w:t>
      </w:r>
      <w:r w:rsidR="00DF690B">
        <w:rPr>
          <w:rFonts w:eastAsia="Times New Roman" w:cs="Calibri"/>
          <w:szCs w:val="24"/>
          <w:lang w:eastAsia="en-AU"/>
        </w:rPr>
        <w:t xml:space="preserve"> The trees are sound and healthy and are an exceptional example of a mature streetscape using this species in Canberra.</w:t>
      </w:r>
    </w:p>
    <w:p w14:paraId="2306D574" w14:textId="77777777" w:rsidR="00EC7B57" w:rsidRDefault="00EC7B57" w:rsidP="00DF69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</w:pPr>
      <w:r>
        <w:t xml:space="preserve">For the above reasons I am satisfied that the </w:t>
      </w:r>
      <w:r w:rsidR="00DF690B">
        <w:t>landscape and aesthetic</w:t>
      </w:r>
      <w:r>
        <w:t xml:space="preserve"> value is high, and that the tree significantly contributes to </w:t>
      </w:r>
      <w:r w:rsidR="00DF690B">
        <w:t>the surrounding landscape</w:t>
      </w:r>
      <w:r>
        <w:t>.</w:t>
      </w:r>
    </w:p>
    <w:p w14:paraId="2306D575" w14:textId="77777777" w:rsidR="00EC7B57" w:rsidRPr="00C17BC1" w:rsidRDefault="00EC7B57" w:rsidP="00EC7B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360"/>
      </w:pPr>
      <w:r>
        <w:t>Furthermore, I am not satisfied that the tree meets the criteria for cancellation of registration.</w:t>
      </w:r>
    </w:p>
    <w:p w14:paraId="2306D576" w14:textId="77777777" w:rsidR="00EC7B57" w:rsidRDefault="008E1081" w:rsidP="008E1081">
      <w:pPr>
        <w:spacing w:before="360"/>
        <w:rPr>
          <w:rFonts w:cs="Calibri"/>
          <w:b/>
          <w:bCs/>
          <w:sz w:val="28"/>
          <w:szCs w:val="28"/>
        </w:rPr>
      </w:pPr>
      <w:r>
        <w:rPr>
          <w:rFonts w:cs="Calibri"/>
          <w:b/>
          <w:bCs/>
          <w:sz w:val="28"/>
          <w:szCs w:val="28"/>
        </w:rPr>
        <w:t xml:space="preserve">Tree </w:t>
      </w:r>
      <w:r w:rsidR="00EC7B57">
        <w:rPr>
          <w:rFonts w:cs="Calibri"/>
          <w:b/>
          <w:bCs/>
          <w:sz w:val="28"/>
          <w:szCs w:val="28"/>
        </w:rPr>
        <w:t xml:space="preserve">Number </w:t>
      </w:r>
      <w:r>
        <w:rPr>
          <w:rFonts w:cs="Calibri"/>
          <w:b/>
          <w:bCs/>
          <w:sz w:val="28"/>
          <w:szCs w:val="28"/>
        </w:rPr>
        <w:t>RT</w:t>
      </w:r>
      <w:r w:rsidR="00DF690B">
        <w:rPr>
          <w:rFonts w:cs="Calibri"/>
          <w:b/>
          <w:bCs/>
          <w:sz w:val="28"/>
          <w:szCs w:val="28"/>
        </w:rPr>
        <w:t>1018</w:t>
      </w:r>
    </w:p>
    <w:p w14:paraId="2306D577" w14:textId="77777777" w:rsidR="008E1081" w:rsidRDefault="00DF690B" w:rsidP="008E1081">
      <w:pPr>
        <w:spacing w:after="400"/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i/>
          <w:sz w:val="32"/>
          <w:szCs w:val="32"/>
        </w:rPr>
        <w:t>Quercus macrocarpa</w:t>
      </w:r>
      <w:r w:rsidR="00EC7B57">
        <w:rPr>
          <w:rFonts w:cs="Calibri"/>
          <w:b/>
          <w:bCs/>
          <w:sz w:val="32"/>
          <w:szCs w:val="32"/>
        </w:rPr>
        <w:t xml:space="preserve"> (</w:t>
      </w:r>
      <w:r>
        <w:rPr>
          <w:rFonts w:cs="Calibri"/>
          <w:b/>
          <w:bCs/>
          <w:sz w:val="32"/>
          <w:szCs w:val="32"/>
        </w:rPr>
        <w:t>Burr oak</w:t>
      </w:r>
      <w:r w:rsidR="00EC7B57">
        <w:rPr>
          <w:rFonts w:cs="Calibri"/>
          <w:b/>
          <w:bCs/>
          <w:sz w:val="32"/>
          <w:szCs w:val="32"/>
        </w:rPr>
        <w:t>)</w:t>
      </w:r>
    </w:p>
    <w:p w14:paraId="2306D578" w14:textId="77777777" w:rsidR="00EC7B57" w:rsidRPr="008E1081" w:rsidRDefault="00EC7B57" w:rsidP="008E1081">
      <w:pPr>
        <w:spacing w:after="120"/>
        <w:ind w:hanging="142"/>
        <w:rPr>
          <w:rFonts w:cs="Calibri"/>
        </w:rPr>
      </w:pPr>
      <w:r w:rsidRPr="0073788D">
        <w:rPr>
          <w:b/>
        </w:rPr>
        <w:t xml:space="preserve">ACT Tree Register </w:t>
      </w:r>
    </w:p>
    <w:p w14:paraId="2306D579" w14:textId="77777777" w:rsidR="00920BDB" w:rsidRDefault="00920BDB" w:rsidP="00920BDB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/>
          <w:bCs/>
          <w:sz w:val="23"/>
          <w:szCs w:val="23"/>
        </w:rPr>
      </w:pPr>
      <w:r>
        <w:rPr>
          <w:rFonts w:cs="Calibri"/>
          <w:b/>
          <w:bCs/>
          <w:sz w:val="23"/>
          <w:szCs w:val="23"/>
        </w:rPr>
        <w:t>(Registration)</w:t>
      </w:r>
    </w:p>
    <w:p w14:paraId="2306D57A" w14:textId="77777777" w:rsidR="00920BDB" w:rsidRPr="00920BDB" w:rsidRDefault="00920BDB" w:rsidP="00920BDB">
      <w:pPr>
        <w:pBdr>
          <w:top w:val="single" w:sz="4" w:space="1" w:color="auto"/>
          <w:left w:val="single" w:sz="4" w:space="4" w:color="auto"/>
          <w:bottom w:val="single" w:sz="4" w:space="3" w:color="auto"/>
          <w:right w:val="single" w:sz="4" w:space="4" w:color="auto"/>
        </w:pBdr>
        <w:ind w:left="-142"/>
        <w:rPr>
          <w:rFonts w:cs="Calibri"/>
          <w:bCs/>
          <w:szCs w:val="24"/>
        </w:rPr>
      </w:pPr>
      <w:r>
        <w:rPr>
          <w:rFonts w:cs="Calibri"/>
          <w:szCs w:val="24"/>
        </w:rPr>
        <w:t xml:space="preserve">Pursuant to Division 7.2 of the </w:t>
      </w:r>
      <w:r>
        <w:rPr>
          <w:rFonts w:cs="Calibri"/>
          <w:i/>
          <w:iCs/>
          <w:szCs w:val="24"/>
        </w:rPr>
        <w:t>Tree Protection Act 2005</w:t>
      </w:r>
      <w:r>
        <w:rPr>
          <w:rFonts w:cs="Calibri"/>
          <w:szCs w:val="24"/>
        </w:rPr>
        <w:t xml:space="preserve"> as the Conservator of Flora and Fauna the following decision has been made under section 52(1) to enter or not enter the above tree(s) to the ACT Tree Register</w:t>
      </w:r>
    </w:p>
    <w:p w14:paraId="2306D57B" w14:textId="77777777" w:rsidR="00920BDB" w:rsidRDefault="00920BDB" w:rsidP="00920BDB">
      <w:pPr>
        <w:pStyle w:val="List"/>
        <w:ind w:hanging="567"/>
        <w:rPr>
          <w:rFonts w:cs="Calibri"/>
        </w:rPr>
      </w:pPr>
    </w:p>
    <w:p w14:paraId="2306D57C" w14:textId="77777777" w:rsidR="00920BDB" w:rsidRDefault="00920BDB" w:rsidP="00920BDB">
      <w:pPr>
        <w:pStyle w:val="List"/>
        <w:ind w:hanging="567"/>
        <w:rPr>
          <w:rFonts w:cs="Calibri"/>
          <w:b/>
        </w:rPr>
      </w:pPr>
      <w:r w:rsidRPr="00920BDB">
        <w:rPr>
          <w:rFonts w:cs="Calibri"/>
          <w:b/>
        </w:rPr>
        <w:t>Registration</w:t>
      </w:r>
    </w:p>
    <w:p w14:paraId="2306D57D" w14:textId="77777777" w:rsidR="00920BDB" w:rsidRDefault="00920BDB" w:rsidP="00920BDB">
      <w:pPr>
        <w:pStyle w:val="List"/>
        <w:ind w:hanging="567"/>
        <w:rPr>
          <w:rFonts w:cs="Calibri"/>
          <w:b/>
        </w:rPr>
      </w:pPr>
    </w:p>
    <w:p w14:paraId="2306D57E" w14:textId="52ABDDAF" w:rsidR="00920BDB" w:rsidRPr="00920BDB" w:rsidRDefault="00920BDB" w:rsidP="00920BDB">
      <w:pPr>
        <w:pStyle w:val="List"/>
        <w:ind w:hanging="567"/>
        <w:rPr>
          <w:rFonts w:cs="Calibri"/>
          <w:b/>
        </w:rPr>
      </w:pPr>
      <w:r>
        <w:rPr>
          <w:rFonts w:cs="Calibri"/>
          <w:b/>
        </w:rPr>
        <w:t>Yes</w:t>
      </w:r>
    </w:p>
    <w:p w14:paraId="2306D57F" w14:textId="77777777" w:rsidR="00920BDB" w:rsidRDefault="00920BDB" w:rsidP="00920BDB">
      <w:pPr>
        <w:pStyle w:val="List"/>
        <w:ind w:hanging="567"/>
        <w:rPr>
          <w:rFonts w:cs="Calibri"/>
        </w:rPr>
      </w:pPr>
    </w:p>
    <w:p w14:paraId="2306D580" w14:textId="77777777" w:rsidR="00920BDB" w:rsidRDefault="00920BDB" w:rsidP="00920BDB">
      <w:pPr>
        <w:pStyle w:val="List"/>
        <w:ind w:hanging="567"/>
        <w:rPr>
          <w:rFonts w:cs="Calibri"/>
        </w:rPr>
      </w:pPr>
    </w:p>
    <w:p w14:paraId="2306D581" w14:textId="77777777" w:rsidR="00920BDB" w:rsidRDefault="00920BDB" w:rsidP="00920BDB">
      <w:pPr>
        <w:pStyle w:val="List"/>
        <w:ind w:left="-284" w:firstLine="0"/>
        <w:rPr>
          <w:rFonts w:cs="Calibri"/>
        </w:rPr>
      </w:pPr>
      <w:r>
        <w:rPr>
          <w:rFonts w:cs="Calibri"/>
        </w:rPr>
        <w:t xml:space="preserve">Ian Walker </w:t>
      </w:r>
    </w:p>
    <w:p w14:paraId="2306D582" w14:textId="7D1571C8" w:rsidR="00F80CF5" w:rsidRDefault="00EC7B57" w:rsidP="00920BDB">
      <w:pPr>
        <w:pStyle w:val="List"/>
        <w:ind w:hanging="567"/>
      </w:pPr>
      <w:r>
        <w:rPr>
          <w:rFonts w:cs="Calibri"/>
        </w:rPr>
        <w:t xml:space="preserve">Conservator </w:t>
      </w:r>
      <w:r w:rsidR="00920BDB">
        <w:rPr>
          <w:rFonts w:cs="Calibri"/>
        </w:rPr>
        <w:t xml:space="preserve">of Flora and Fauna            </w:t>
      </w:r>
      <w:r w:rsidR="009710B0">
        <w:rPr>
          <w:rFonts w:cs="Calibri"/>
        </w:rPr>
        <w:t>8</w:t>
      </w:r>
      <w:r w:rsidR="00920BDB">
        <w:rPr>
          <w:rFonts w:cs="Calibri"/>
        </w:rPr>
        <w:t xml:space="preserve"> </w:t>
      </w:r>
      <w:r>
        <w:rPr>
          <w:rFonts w:cs="Calibri"/>
        </w:rPr>
        <w:t>/</w:t>
      </w:r>
      <w:r w:rsidR="009710B0">
        <w:rPr>
          <w:rFonts w:cs="Calibri"/>
        </w:rPr>
        <w:t>1</w:t>
      </w:r>
      <w:r>
        <w:rPr>
          <w:rFonts w:cs="Calibri"/>
        </w:rPr>
        <w:t>/20</w:t>
      </w:r>
      <w:r w:rsidR="009710B0">
        <w:rPr>
          <w:rFonts w:cs="Calibri"/>
        </w:rPr>
        <w:t>20</w:t>
      </w:r>
    </w:p>
    <w:sectPr w:rsidR="00F80CF5" w:rsidSect="00920BDB">
      <w:headerReference w:type="default" r:id="rId11"/>
      <w:pgSz w:w="11906" w:h="16838"/>
      <w:pgMar w:top="1440" w:right="1440" w:bottom="709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06D58D" w14:textId="77777777" w:rsidR="00F43E5D" w:rsidRDefault="00F43E5D" w:rsidP="00EC7B57">
      <w:r>
        <w:separator/>
      </w:r>
    </w:p>
  </w:endnote>
  <w:endnote w:type="continuationSeparator" w:id="0">
    <w:p w14:paraId="2306D58E" w14:textId="77777777" w:rsidR="00F43E5D" w:rsidRDefault="00F43E5D" w:rsidP="00EC7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06D58B" w14:textId="77777777" w:rsidR="00F43E5D" w:rsidRDefault="00F43E5D" w:rsidP="00EC7B57">
      <w:r>
        <w:separator/>
      </w:r>
    </w:p>
  </w:footnote>
  <w:footnote w:type="continuationSeparator" w:id="0">
    <w:p w14:paraId="2306D58C" w14:textId="77777777" w:rsidR="00F43E5D" w:rsidRDefault="00F43E5D" w:rsidP="00EC7B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6D58F" w14:textId="77777777" w:rsidR="00EC7B57" w:rsidRDefault="00EC7B57">
    <w:pPr>
      <w:pStyle w:val="Header"/>
    </w:pPr>
    <w:r w:rsidRPr="0001484D">
      <w:rPr>
        <w:rFonts w:ascii="Calibri" w:hAnsi="Calibri" w:cs="Times New Roman"/>
        <w:b/>
        <w:noProof/>
        <w:sz w:val="24"/>
        <w:szCs w:val="20"/>
        <w:lang w:eastAsia="en-AU"/>
      </w:rPr>
      <w:drawing>
        <wp:inline distT="0" distB="0" distL="0" distR="0" wp14:anchorId="2306D591" wp14:editId="2306D592">
          <wp:extent cx="1228725" cy="628650"/>
          <wp:effectExtent l="0" t="0" r="9525" b="0"/>
          <wp:docPr id="12" name="Picture 12" descr="ACTGov_inline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CTGov_inline_blac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306D590" w14:textId="77777777" w:rsidR="00EC7B57" w:rsidRDefault="00EC7B57" w:rsidP="00DF690B">
    <w:pPr>
      <w:pStyle w:val="Heading1"/>
      <w:spacing w:before="0" w:after="240"/>
    </w:pPr>
    <w:r w:rsidRPr="00964DC9">
      <w:t>ACT Tree Register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3E5D"/>
    <w:rsid w:val="00086716"/>
    <w:rsid w:val="00223D2E"/>
    <w:rsid w:val="003C3276"/>
    <w:rsid w:val="005808C9"/>
    <w:rsid w:val="00626DEB"/>
    <w:rsid w:val="00632CA5"/>
    <w:rsid w:val="00876CB5"/>
    <w:rsid w:val="008E1081"/>
    <w:rsid w:val="00920BDB"/>
    <w:rsid w:val="009710B0"/>
    <w:rsid w:val="00A30032"/>
    <w:rsid w:val="00B67D19"/>
    <w:rsid w:val="00BE1AE2"/>
    <w:rsid w:val="00CE5C1B"/>
    <w:rsid w:val="00DF690B"/>
    <w:rsid w:val="00EC7B57"/>
    <w:rsid w:val="00F43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06D542"/>
  <w15:chartTrackingRefBased/>
  <w15:docId w15:val="{880A266D-7F3A-4D2A-8F09-6F8A9BCCC0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B57"/>
    <w:pPr>
      <w:spacing w:after="0" w:line="240" w:lineRule="auto"/>
    </w:pPr>
    <w:rPr>
      <w:rFonts w:ascii="Calibri" w:eastAsia="Times" w:hAnsi="Calibri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EC7B57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7B57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7B5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C7B5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EC7B57"/>
  </w:style>
  <w:style w:type="paragraph" w:styleId="Footer">
    <w:name w:val="footer"/>
    <w:basedOn w:val="Normal"/>
    <w:link w:val="FooterChar"/>
    <w:uiPriority w:val="99"/>
    <w:unhideWhenUsed/>
    <w:rsid w:val="00EC7B5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C7B57"/>
  </w:style>
  <w:style w:type="character" w:customStyle="1" w:styleId="Heading1Char">
    <w:name w:val="Heading 1 Char"/>
    <w:basedOn w:val="DefaultParagraphFont"/>
    <w:link w:val="Heading1"/>
    <w:rsid w:val="00EC7B57"/>
    <w:rPr>
      <w:rFonts w:ascii="Arial" w:eastAsia="Times" w:hAnsi="Arial" w:cs="Arial"/>
      <w:b/>
      <w:bCs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7B5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7B5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">
    <w:name w:val="List"/>
    <w:basedOn w:val="Normal"/>
    <w:unhideWhenUsed/>
    <w:rsid w:val="00EC7B57"/>
    <w:pPr>
      <w:ind w:left="283" w:hanging="28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81FFB-A961-43CD-A664-2FF06A1E0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374</Words>
  <Characters>2135</Characters>
  <Application>Microsoft Office Word</Application>
  <DocSecurity>4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 Tree Register</dc:title>
  <dc:subject>RT1018</dc:subject>
  <dc:creator>Tree Protection Unit</dc:creator>
  <cp:keywords>RT 1018 Narrabundah ACT Tree Register</cp:keywords>
  <dc:description>Tree Protection Officer 132281</dc:description>
  <cp:lastModifiedBy>Ning, Samantha</cp:lastModifiedBy>
  <cp:revision>2</cp:revision>
  <dcterms:created xsi:type="dcterms:W3CDTF">2021-09-13T00:27:00Z</dcterms:created>
  <dcterms:modified xsi:type="dcterms:W3CDTF">2021-09-13T00:27:00Z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A26712463</vt:lpwstr>
  </property>
  <property fmtid="{D5CDD505-2E9C-101B-9397-08002B2CF9AE}" pid="4" name="Objective-Title">
    <vt:lpwstr>Narrabundah RT1018-Group</vt:lpwstr>
  </property>
  <property fmtid="{D5CDD505-2E9C-101B-9397-08002B2CF9AE}" pid="5" name="Objective-Comment">
    <vt:lpwstr/>
  </property>
  <property fmtid="{D5CDD505-2E9C-101B-9397-08002B2CF9AE}" pid="6" name="Objective-CreationStamp">
    <vt:filetime>2020-09-27T03:39:29Z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2020-09-27T03:39:30Z</vt:filetime>
  </property>
  <property fmtid="{D5CDD505-2E9C-101B-9397-08002B2CF9AE}" pid="10" name="Objective-ModificationStamp">
    <vt:filetime>2020-09-27T03:39:30Z</vt:filetime>
  </property>
  <property fmtid="{D5CDD505-2E9C-101B-9397-08002B2CF9AE}" pid="11" name="Objective-Owner">
    <vt:lpwstr>Brook Wills</vt:lpwstr>
  </property>
  <property fmtid="{D5CDD505-2E9C-101B-9397-08002B2CF9AE}" pid="12" name="Objective-Path">
    <vt:lpwstr>Whole of ACT Government:TCCS STRUCTURE - Content Restriction Hierarchy:DIVISION: City Services:BRANCH: City Operations:SECTION :City Presentation:Urban Treescapes:0.5 Tree Protection Unit:ACT Tree Register:Tree Registration:Full Registration:Central:Narrabundah:Nomination RT1018-group:</vt:lpwstr>
  </property>
  <property fmtid="{D5CDD505-2E9C-101B-9397-08002B2CF9AE}" pid="13" name="Objective-Parent">
    <vt:lpwstr>Nomination RT1018-group</vt:lpwstr>
  </property>
  <property fmtid="{D5CDD505-2E9C-101B-9397-08002B2CF9AE}" pid="14" name="Objective-State">
    <vt:lpwstr>Published</vt:lpwstr>
  </property>
  <property fmtid="{D5CDD505-2E9C-101B-9397-08002B2CF9AE}" pid="15" name="Objective-Version">
    <vt:lpwstr>1.0</vt:lpwstr>
  </property>
  <property fmtid="{D5CDD505-2E9C-101B-9397-08002B2CF9AE}" pid="16" name="Objective-VersionNumber">
    <vt:r8>1</vt:r8>
  </property>
  <property fmtid="{D5CDD505-2E9C-101B-9397-08002B2CF9AE}" pid="17" name="Objective-VersionComment">
    <vt:lpwstr>First version</vt:lpwstr>
  </property>
  <property fmtid="{D5CDD505-2E9C-101B-9397-08002B2CF9AE}" pid="18" name="Objective-FileNumber">
    <vt:lpwstr/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  <property fmtid="{D5CDD505-2E9C-101B-9397-08002B2CF9AE}" pid="21" name="Objective-Owner Agency">
    <vt:lpwstr>CRA</vt:lpwstr>
  </property>
  <property fmtid="{D5CDD505-2E9C-101B-9397-08002B2CF9AE}" pid="22" name="Objective-Document Type">
    <vt:lpwstr>0-Document</vt:lpwstr>
  </property>
  <property fmtid="{D5CDD505-2E9C-101B-9397-08002B2CF9AE}" pid="23" name="Objective-Language">
    <vt:lpwstr>English (en)</vt:lpwstr>
  </property>
  <property fmtid="{D5CDD505-2E9C-101B-9397-08002B2CF9AE}" pid="24" name="Objective-Jurisdiction">
    <vt:lpwstr/>
  </property>
  <property fmtid="{D5CDD505-2E9C-101B-9397-08002B2CF9AE}" pid="25" name="Objective-Customers">
    <vt:lpwstr/>
  </property>
  <property fmtid="{D5CDD505-2E9C-101B-9397-08002B2CF9AE}" pid="26" name="Objective-Places">
    <vt:lpwstr/>
  </property>
  <property fmtid="{D5CDD505-2E9C-101B-9397-08002B2CF9AE}" pid="27" name="Objective-Transaction Reference">
    <vt:lpwstr/>
  </property>
  <property fmtid="{D5CDD505-2E9C-101B-9397-08002B2CF9AE}" pid="28" name="Objective-Document Created By">
    <vt:lpwstr/>
  </property>
  <property fmtid="{D5CDD505-2E9C-101B-9397-08002B2CF9AE}" pid="29" name="Objective-Document Created On">
    <vt:lpwstr/>
  </property>
  <property fmtid="{D5CDD505-2E9C-101B-9397-08002B2CF9AE}" pid="30" name="Objective-Covers Period From">
    <vt:lpwstr/>
  </property>
  <property fmtid="{D5CDD505-2E9C-101B-9397-08002B2CF9AE}" pid="31" name="Objective-Covers Period To">
    <vt:lpwstr/>
  </property>
</Properties>
</file>