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8C9CE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78E29642" w14:textId="2682B27D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777C82">
        <w:rPr>
          <w:rFonts w:ascii="Calibri" w:hAnsi="Calibri"/>
          <w:b/>
          <w:color w:val="auto"/>
        </w:rPr>
        <w:t>1146 Richardson</w:t>
      </w:r>
    </w:p>
    <w:p w14:paraId="27AB6B8C" w14:textId="27202553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777C82">
        <w:rPr>
          <w:rFonts w:cs="Calibri"/>
          <w:bCs/>
          <w:i/>
          <w:szCs w:val="24"/>
        </w:rPr>
        <w:t>Cedrus libani</w:t>
      </w:r>
      <w:r>
        <w:rPr>
          <w:rFonts w:cs="Calibri"/>
        </w:rPr>
        <w:t xml:space="preserve"> (</w:t>
      </w:r>
      <w:r w:rsidR="00777C82">
        <w:rPr>
          <w:rFonts w:cs="Calibri"/>
        </w:rPr>
        <w:t>Cedar of Lebanon</w:t>
      </w:r>
      <w:r>
        <w:rPr>
          <w:rFonts w:cs="Calibri"/>
        </w:rPr>
        <w:t>)</w:t>
      </w:r>
    </w:p>
    <w:p w14:paraId="7649A037" w14:textId="63E83F09" w:rsidR="000B25E3" w:rsidRDefault="000B25E3" w:rsidP="000B25E3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777C82">
        <w:rPr>
          <w:rFonts w:cs="Calibri"/>
        </w:rPr>
        <w:t>Open space East of Tuggeranong Creek, North side of Johnson Drive, Richardson</w:t>
      </w:r>
    </w:p>
    <w:p w14:paraId="01944D54" w14:textId="77777777" w:rsidR="000B25E3" w:rsidRDefault="000B25E3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31673FFF" w14:textId="1CB5AA6A" w:rsidR="000B25E3" w:rsidRDefault="00E37952" w:rsidP="000B25E3">
      <w:pPr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>Photo</w:t>
      </w:r>
      <w:r w:rsidR="00777C82">
        <w:rPr>
          <w:rFonts w:cs="Calibri"/>
          <w:b/>
          <w:noProof/>
          <w:sz w:val="28"/>
          <w:szCs w:val="28"/>
          <w:lang w:eastAsia="en-AU"/>
        </w:rPr>
        <w:t>s</w:t>
      </w:r>
      <w:r>
        <w:rPr>
          <w:rFonts w:cs="Calibri"/>
          <w:b/>
          <w:noProof/>
          <w:sz w:val="28"/>
          <w:szCs w:val="28"/>
          <w:lang w:eastAsia="en-AU"/>
        </w:rPr>
        <w:t xml:space="preserve"> of the tree</w:t>
      </w:r>
      <w:r w:rsidR="00777C82">
        <w:rPr>
          <w:rFonts w:cs="Calibri"/>
          <w:b/>
          <w:noProof/>
          <w:sz w:val="28"/>
          <w:szCs w:val="28"/>
          <w:lang w:eastAsia="en-AU"/>
        </w:rPr>
        <w:t>s</w:t>
      </w:r>
    </w:p>
    <w:p w14:paraId="604D76DA" w14:textId="7A56DB1C" w:rsidR="00777C82" w:rsidRDefault="00777C82" w:rsidP="000B25E3">
      <w:pPr>
        <w:jc w:val="center"/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80DAADA" wp14:editId="3BAAD097">
            <wp:extent cx="2841366" cy="5057999"/>
            <wp:effectExtent l="0" t="0" r="0" b="0"/>
            <wp:docPr id="5" name="Picture 5" descr="Photo of tre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hoto of tree 7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15" cy="50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20CC17" wp14:editId="7E9448CE">
            <wp:extent cx="2844487" cy="5063556"/>
            <wp:effectExtent l="0" t="0" r="0" b="3810"/>
            <wp:docPr id="4" name="Picture 4" descr="Photo of tre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hoto of tree 7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21" cy="509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A2B0C" w14:textId="77777777" w:rsidR="00777C82" w:rsidRDefault="00777C8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6D3F6A04" w14:textId="77777777" w:rsidR="00777C82" w:rsidRDefault="00777C8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20E758A5" w14:textId="77777777" w:rsidR="00777C82" w:rsidRDefault="00777C8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610EE11E" w14:textId="0B37AAAE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 xml:space="preserve">Aerial </w:t>
      </w:r>
      <w:r w:rsidR="006E75EB">
        <w:rPr>
          <w:rFonts w:cs="Calibri"/>
          <w:b/>
          <w:noProof/>
          <w:sz w:val="28"/>
          <w:szCs w:val="28"/>
          <w:lang w:eastAsia="en-AU"/>
        </w:rPr>
        <w:t>image</w:t>
      </w:r>
      <w:r>
        <w:rPr>
          <w:rFonts w:cs="Calibri"/>
          <w:b/>
          <w:noProof/>
          <w:sz w:val="28"/>
          <w:szCs w:val="28"/>
          <w:lang w:eastAsia="en-AU"/>
        </w:rPr>
        <w:t xml:space="preserve"> showing location </w:t>
      </w:r>
      <w:r w:rsidR="006C522D">
        <w:rPr>
          <w:rFonts w:cs="Calibri"/>
          <w:b/>
          <w:noProof/>
          <w:sz w:val="28"/>
          <w:szCs w:val="28"/>
          <w:lang w:eastAsia="en-AU"/>
        </w:rPr>
        <w:t>of</w:t>
      </w:r>
      <w:r>
        <w:rPr>
          <w:rFonts w:cs="Calibri"/>
          <w:b/>
          <w:noProof/>
          <w:sz w:val="28"/>
          <w:szCs w:val="28"/>
          <w:lang w:eastAsia="en-AU"/>
        </w:rPr>
        <w:t xml:space="preserve"> the tree</w:t>
      </w:r>
      <w:r w:rsidR="006C522D">
        <w:rPr>
          <w:rFonts w:cs="Calibri"/>
          <w:b/>
          <w:noProof/>
          <w:sz w:val="28"/>
          <w:szCs w:val="28"/>
          <w:lang w:eastAsia="en-AU"/>
        </w:rPr>
        <w:t>s</w:t>
      </w:r>
    </w:p>
    <w:p w14:paraId="529F8831" w14:textId="7D3FD182" w:rsidR="006C522D" w:rsidRDefault="006C522D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56F07" wp14:editId="15599817">
                <wp:simplePos x="0" y="0"/>
                <wp:positionH relativeFrom="column">
                  <wp:posOffset>2257007</wp:posOffset>
                </wp:positionH>
                <wp:positionV relativeFrom="paragraph">
                  <wp:posOffset>1285426</wp:posOffset>
                </wp:positionV>
                <wp:extent cx="914400" cy="656298"/>
                <wp:effectExtent l="19050" t="38100" r="19050" b="2984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9967">
                          <a:off x="0" y="0"/>
                          <a:ext cx="914400" cy="65629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EF530" id="Oval 3" o:spid="_x0000_s1026" style="position:absolute;margin-left:177.7pt;margin-top:101.2pt;width:1in;height:51.7pt;rotation:1015772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" filled="f" strokecolor="red" strokeweight="1.5pt">
                <v:stroke joinstyle="miter"/>
              </v:oval>
            </w:pict>
          </mc:Fallback>
        </mc:AlternateContent>
      </w:r>
      <w:r w:rsidRPr="006C522D">
        <w:rPr>
          <w:rFonts w:cs="Calibri"/>
          <w:b/>
          <w:bCs/>
          <w:sz w:val="28"/>
          <w:szCs w:val="28"/>
        </w:rPr>
        <w:drawing>
          <wp:inline distT="0" distB="0" distL="0" distR="0" wp14:anchorId="7742B2D2" wp14:editId="655BDF83">
            <wp:extent cx="5731510" cy="3353435"/>
            <wp:effectExtent l="0" t="0" r="2540" b="0"/>
            <wp:docPr id="1" name="Picture 1" descr="Aerial image showing location of the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erial image showing location of the tree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F2C2E" w14:textId="0A38F5B5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6C522D">
        <w:rPr>
          <w:rFonts w:cs="Calibri"/>
          <w:noProof/>
          <w:szCs w:val="24"/>
          <w:lang w:eastAsia="en-AU"/>
        </w:rPr>
        <w:t xml:space="preserve">2 x </w:t>
      </w:r>
      <w:r w:rsidR="006C522D">
        <w:rPr>
          <w:rFonts w:cs="Calibri"/>
          <w:bCs/>
          <w:i/>
          <w:szCs w:val="24"/>
        </w:rPr>
        <w:t>Cedrus libani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6C522D">
        <w:rPr>
          <w:rFonts w:cs="Calibri"/>
          <w:noProof/>
          <w:szCs w:val="24"/>
          <w:lang w:eastAsia="en-AU"/>
        </w:rPr>
        <w:t>1146</w:t>
      </w:r>
      <w:r>
        <w:rPr>
          <w:rFonts w:cs="Calibri"/>
          <w:noProof/>
          <w:szCs w:val="24"/>
          <w:lang w:eastAsia="en-AU"/>
        </w:rPr>
        <w:t xml:space="preserve"> in </w:t>
      </w:r>
      <w:r w:rsidR="006C522D">
        <w:rPr>
          <w:rFonts w:cs="Calibri"/>
          <w:noProof/>
          <w:szCs w:val="24"/>
          <w:lang w:eastAsia="en-AU"/>
        </w:rPr>
        <w:t>Richardson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173659F8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EAEA4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E7975" w14:textId="02B399A8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  <w:r w:rsidR="006C522D">
              <w:rPr>
                <w:rFonts w:ascii="Calibri" w:hAnsi="Calibri"/>
                <w:b/>
                <w:color w:val="auto"/>
              </w:rPr>
              <w:t>s</w:t>
            </w:r>
          </w:p>
        </w:tc>
      </w:tr>
      <w:tr w:rsidR="000B25E3" w14:paraId="4F70A76A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6381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9325" w14:textId="290F676F" w:rsidR="000B25E3" w:rsidRDefault="006C522D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Johnson Drive, Richardson</w:t>
            </w:r>
          </w:p>
        </w:tc>
      </w:tr>
      <w:tr w:rsidR="000B25E3" w14:paraId="6BA7553E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37775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A9733" w14:textId="50D27780" w:rsidR="000B25E3" w:rsidRDefault="006C522D" w:rsidP="00D30ECC">
            <w:r>
              <w:t>Open Space Block 1 Section 451 Richardson</w:t>
            </w:r>
          </w:p>
        </w:tc>
      </w:tr>
      <w:tr w:rsidR="000B25E3" w14:paraId="095B0F29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E23F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55DC5" w14:textId="069ACC2F" w:rsidR="000B25E3" w:rsidRDefault="006C522D" w:rsidP="00D30ECC">
            <w:pPr>
              <w:rPr>
                <w:i/>
              </w:rPr>
            </w:pPr>
            <w:r>
              <w:rPr>
                <w:i/>
              </w:rPr>
              <w:t>Cedrus libani</w:t>
            </w:r>
          </w:p>
        </w:tc>
      </w:tr>
      <w:tr w:rsidR="000B25E3" w14:paraId="12C8B14D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13B0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2A960" w14:textId="28700DF2" w:rsidR="000B25E3" w:rsidRDefault="006C522D" w:rsidP="00D30ECC">
            <w:r>
              <w:t>Cedar of Lebanon</w:t>
            </w:r>
          </w:p>
        </w:tc>
      </w:tr>
      <w:tr w:rsidR="000B25E3" w14:paraId="6C8BF03D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6A054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D1801" w14:textId="7732DC99" w:rsidR="000B25E3" w:rsidRDefault="006C522D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767 – 17m</w:t>
            </w:r>
          </w:p>
          <w:p w14:paraId="088189B1" w14:textId="67F68400" w:rsidR="006C522D" w:rsidRDefault="006C522D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768 – 21m</w:t>
            </w:r>
          </w:p>
        </w:tc>
      </w:tr>
      <w:tr w:rsidR="000B25E3" w14:paraId="2624E627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430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0768" w14:textId="0626C9A3" w:rsidR="000B25E3" w:rsidRDefault="006C522D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767 – 20.5m</w:t>
            </w:r>
          </w:p>
          <w:p w14:paraId="52F54355" w14:textId="30033576" w:rsidR="006C522D" w:rsidRDefault="006C522D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768 – 24.0m</w:t>
            </w:r>
          </w:p>
        </w:tc>
      </w:tr>
      <w:tr w:rsidR="000B25E3" w14:paraId="3029FBB7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E2A9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44362" w14:textId="77777777" w:rsidR="000B25E3" w:rsidRDefault="00724605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6E75EB">
              <w:rPr>
                <w:noProof/>
                <w:color w:val="1F497D"/>
                <w:lang w:eastAsia="en-AU"/>
              </w:rPr>
              <w:fldChar w:fldCharType="begin"/>
            </w:r>
            <w:r w:rsidR="006E75EB">
              <w:rPr>
                <w:noProof/>
                <w:color w:val="1F497D"/>
                <w:lang w:eastAsia="en-AU"/>
              </w:rPr>
              <w:instrText xml:space="preserve"> </w:instrText>
            </w:r>
            <w:r w:rsidR="006E75EB">
              <w:rPr>
                <w:noProof/>
                <w:color w:val="1F497D"/>
                <w:lang w:eastAsia="en-AU"/>
              </w:rPr>
              <w:instrText>INCLUDEPICTURE  "cid:image001.png@01CFA03E.AB71C450" \* MERGEFORMATINET</w:instrText>
            </w:r>
            <w:r w:rsidR="006E75EB">
              <w:rPr>
                <w:noProof/>
                <w:color w:val="1F497D"/>
                <w:lang w:eastAsia="en-AU"/>
              </w:rPr>
              <w:instrText xml:space="preserve"> </w:instrText>
            </w:r>
            <w:r w:rsidR="006E75EB">
              <w:rPr>
                <w:noProof/>
                <w:color w:val="1F497D"/>
                <w:lang w:eastAsia="en-AU"/>
              </w:rPr>
              <w:fldChar w:fldCharType="separate"/>
            </w:r>
            <w:r w:rsidR="006E75EB">
              <w:rPr>
                <w:noProof/>
                <w:color w:val="1F497D"/>
                <w:lang w:eastAsia="en-AU"/>
              </w:rPr>
              <w:pict w14:anchorId="7508BF9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85pt;height:80.3pt;visibility:visible">
                  <v:imagedata r:id="rId9" r:href="rId10"/>
                </v:shape>
              </w:pict>
            </w:r>
            <w:r w:rsidR="006E75EB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56E23E69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032AF" w14:textId="77777777" w:rsidR="00082299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  <w:p w14:paraId="55AA71B9" w14:textId="4CF7A9F6" w:rsidR="000B25E3" w:rsidRDefault="00082299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767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9A2AC" w14:textId="590A1024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6C522D">
              <w:rPr>
                <w:rFonts w:cs="Calibri"/>
                <w:szCs w:val="24"/>
              </w:rPr>
              <w:t>9</w:t>
            </w:r>
            <w:r w:rsidR="00082299">
              <w:rPr>
                <w:rFonts w:cs="Calibri"/>
                <w:szCs w:val="24"/>
              </w:rPr>
              <w:t>.5</w:t>
            </w:r>
            <w:r w:rsidR="006C522D">
              <w:rPr>
                <w:rFonts w:cs="Calibri"/>
                <w:szCs w:val="24"/>
              </w:rPr>
              <w:t>m</w:t>
            </w:r>
          </w:p>
          <w:p w14:paraId="66425981" w14:textId="45CB266C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082299">
              <w:rPr>
                <w:rFonts w:cs="Calibri"/>
                <w:szCs w:val="24"/>
              </w:rPr>
              <w:t>9.0m</w:t>
            </w:r>
          </w:p>
          <w:p w14:paraId="1A708C79" w14:textId="737B82FC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082299">
              <w:rPr>
                <w:rFonts w:cs="Calibri"/>
                <w:szCs w:val="24"/>
              </w:rPr>
              <w:t>12.0m</w:t>
            </w:r>
          </w:p>
          <w:p w14:paraId="6AC9B2EE" w14:textId="2F25519B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</w:t>
            </w:r>
            <w:r w:rsidR="00082299">
              <w:rPr>
                <w:rFonts w:cs="Calibri"/>
                <w:szCs w:val="24"/>
              </w:rPr>
              <w:t>15.0m</w:t>
            </w:r>
          </w:p>
        </w:tc>
      </w:tr>
      <w:tr w:rsidR="00082299" w14:paraId="195379A9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EAB0" w14:textId="77777777" w:rsidR="00082299" w:rsidRDefault="00082299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radial measurement</w:t>
            </w:r>
          </w:p>
          <w:p w14:paraId="2186E0BD" w14:textId="5859796B" w:rsidR="00082299" w:rsidRDefault="00082299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768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9F67" w14:textId="4F98FEFF" w:rsidR="00082299" w:rsidRDefault="00082299" w:rsidP="00082299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>
              <w:rPr>
                <w:rFonts w:cs="Calibri"/>
                <w:szCs w:val="24"/>
              </w:rPr>
              <w:t>9.0m</w:t>
            </w:r>
          </w:p>
          <w:p w14:paraId="09491E05" w14:textId="73657DA3" w:rsidR="00082299" w:rsidRDefault="00082299" w:rsidP="00082299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>
              <w:rPr>
                <w:rFonts w:cs="Calibri"/>
                <w:szCs w:val="24"/>
              </w:rPr>
              <w:t>11.0m</w:t>
            </w:r>
          </w:p>
          <w:p w14:paraId="551152FF" w14:textId="0FE5E8AD" w:rsidR="00082299" w:rsidRDefault="00082299" w:rsidP="00082299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>
              <w:rPr>
                <w:rFonts w:cs="Calibri"/>
                <w:szCs w:val="24"/>
              </w:rPr>
              <w:t>9.5m</w:t>
            </w:r>
          </w:p>
          <w:p w14:paraId="4E687B6A" w14:textId="608E8D83" w:rsidR="00082299" w:rsidRDefault="00082299" w:rsidP="00082299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</w:t>
            </w:r>
            <w:r>
              <w:rPr>
                <w:rFonts w:cs="Calibri"/>
                <w:szCs w:val="24"/>
              </w:rPr>
              <w:t>9.5m</w:t>
            </w:r>
          </w:p>
        </w:tc>
      </w:tr>
      <w:tr w:rsidR="000B25E3" w14:paraId="23DF7A7B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15F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294EE" w14:textId="37430F29" w:rsidR="000B25E3" w:rsidRDefault="00082299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767 – 380cm</w:t>
            </w:r>
          </w:p>
          <w:p w14:paraId="33356E91" w14:textId="2A48456B" w:rsidR="00082299" w:rsidRDefault="00082299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768 – 410cm</w:t>
            </w:r>
          </w:p>
        </w:tc>
      </w:tr>
      <w:tr w:rsidR="000B25E3" w14:paraId="46C304C9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A974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B3DEA" w14:textId="1F44CC85" w:rsidR="000B25E3" w:rsidRDefault="00082299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Both trees single trunk</w:t>
            </w:r>
          </w:p>
        </w:tc>
      </w:tr>
      <w:tr w:rsidR="000B25E3" w14:paraId="106E2E16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778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333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0240546E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B8B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60BC28B4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B745C" w14:textId="77777777" w:rsidR="00082299" w:rsidRDefault="00082299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767</w:t>
            </w:r>
          </w:p>
          <w:p w14:paraId="2D726978" w14:textId="092E0ABA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</w:t>
            </w:r>
            <w:r w:rsidR="00082299">
              <w:rPr>
                <w:rFonts w:cs="Calibri"/>
                <w:szCs w:val="24"/>
              </w:rPr>
              <w:t xml:space="preserve"> – 692073.82</w:t>
            </w:r>
            <w:r>
              <w:rPr>
                <w:rFonts w:cs="Calibri"/>
                <w:szCs w:val="24"/>
              </w:rPr>
              <w:t xml:space="preserve"> </w:t>
            </w:r>
          </w:p>
          <w:p w14:paraId="4A3A813B" w14:textId="77777777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082299">
              <w:rPr>
                <w:rFonts w:cs="Calibri"/>
                <w:szCs w:val="24"/>
              </w:rPr>
              <w:t>– 6076900.30</w:t>
            </w:r>
          </w:p>
          <w:p w14:paraId="3F748B1A" w14:textId="77777777" w:rsidR="00082299" w:rsidRDefault="00082299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768</w:t>
            </w:r>
          </w:p>
          <w:p w14:paraId="4B096A07" w14:textId="77777777" w:rsidR="00082299" w:rsidRDefault="00082299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 – 692053.18</w:t>
            </w:r>
          </w:p>
          <w:p w14:paraId="1944DF89" w14:textId="6D42432A" w:rsidR="00082299" w:rsidRDefault="00082299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 – 6076910.23</w:t>
            </w:r>
          </w:p>
        </w:tc>
      </w:tr>
    </w:tbl>
    <w:p w14:paraId="78F3A246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35A55EFA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(1) </w:t>
      </w:r>
      <w:r w:rsidRPr="00125B33">
        <w:rPr>
          <w:rFonts w:eastAsia="Times New Roman" w:cs="Calibri"/>
          <w:b/>
          <w:bCs/>
          <w:szCs w:val="24"/>
          <w:lang w:eastAsia="en-AU"/>
        </w:rPr>
        <w:t>Natural or cultural heritage value</w:t>
      </w:r>
    </w:p>
    <w:p w14:paraId="24397DDB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intrinsic heritage values.</w:t>
      </w:r>
    </w:p>
    <w:p w14:paraId="4C9DF6A7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A tree may </w:t>
      </w:r>
      <w:proofErr w:type="gramStart"/>
      <w:r w:rsidRPr="00125B33">
        <w:rPr>
          <w:rFonts w:eastAsia="Times New Roman" w:cs="Calibri"/>
          <w:szCs w:val="24"/>
          <w:lang w:eastAsia="en-AU"/>
        </w:rPr>
        <w:t>be considered to be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of natural or cultural heritage value when it is:</w:t>
      </w:r>
    </w:p>
    <w:p w14:paraId="630C3211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associated with a significant public figure or important historical event; or</w:t>
      </w:r>
    </w:p>
    <w:p w14:paraId="65E9A85D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of high cultural heritage value to the community or cultural group, including trees associated with aboriginal heritage and culture; or</w:t>
      </w:r>
    </w:p>
    <w:p w14:paraId="4FECF118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lastRenderedPageBreak/>
        <w:t>(c) associated with a heritage nominated place and representative of that same historic period.</w:t>
      </w:r>
    </w:p>
    <w:p w14:paraId="4FEA027B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5F6DFD93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19A5E8E4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A tree may </w:t>
      </w:r>
      <w:proofErr w:type="gramStart"/>
      <w:r w:rsidRPr="00125B33">
        <w:rPr>
          <w:rFonts w:eastAsia="Times New Roman" w:cs="Calibri"/>
          <w:szCs w:val="24"/>
          <w:lang w:eastAsia="en-AU"/>
        </w:rPr>
        <w:t>be considered to be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of landscape and aesthetic value if it is situated in a prominent location when viewed from a public place and it:</w:t>
      </w:r>
    </w:p>
    <w:p w14:paraId="0CE4294E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(a) contributes significantly to the surrounding landscape based on its overall form, structure, </w:t>
      </w:r>
      <w:proofErr w:type="gramStart"/>
      <w:r w:rsidRPr="00125B33">
        <w:rPr>
          <w:rFonts w:eastAsia="Times New Roman" w:cs="Calibri"/>
          <w:szCs w:val="24"/>
          <w:lang w:eastAsia="en-AU"/>
        </w:rPr>
        <w:t>vigour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and aesthetic values; or</w:t>
      </w:r>
    </w:p>
    <w:p w14:paraId="28114AD6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(b) represents an outstanding example of the species, including age, </w:t>
      </w:r>
      <w:proofErr w:type="gramStart"/>
      <w:r w:rsidRPr="00125B33">
        <w:rPr>
          <w:rFonts w:eastAsia="Times New Roman" w:cs="Calibri"/>
          <w:szCs w:val="24"/>
          <w:lang w:eastAsia="en-AU"/>
        </w:rPr>
        <w:t>size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or habit; or</w:t>
      </w:r>
    </w:p>
    <w:p w14:paraId="3A70C1BE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4862D2AF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12395FE4" w14:textId="6C15D2A8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</w:t>
      </w:r>
      <w:r w:rsidR="00082299">
        <w:rPr>
          <w:rFonts w:eastAsia="Times New Roman" w:cs="Calibri"/>
          <w:szCs w:val="24"/>
          <w:lang w:eastAsia="en-AU"/>
        </w:rPr>
        <w:t>e</w:t>
      </w:r>
      <w:r>
        <w:rPr>
          <w:rFonts w:eastAsia="Times New Roman" w:cs="Calibri"/>
          <w:szCs w:val="24"/>
          <w:lang w:eastAsia="en-AU"/>
        </w:rPr>
        <w:t>s</w:t>
      </w:r>
      <w:r w:rsidR="00082299">
        <w:rPr>
          <w:rFonts w:eastAsia="Times New Roman" w:cs="Calibri"/>
          <w:szCs w:val="24"/>
          <w:lang w:eastAsia="en-AU"/>
        </w:rPr>
        <w:t>e</w:t>
      </w:r>
      <w:r>
        <w:rPr>
          <w:rFonts w:eastAsia="Times New Roman" w:cs="Calibri"/>
          <w:szCs w:val="24"/>
          <w:lang w:eastAsia="en-AU"/>
        </w:rPr>
        <w:t xml:space="preserve"> tree</w:t>
      </w:r>
      <w:r w:rsidR="00082299">
        <w:rPr>
          <w:rFonts w:eastAsia="Times New Roman" w:cs="Calibri"/>
          <w:szCs w:val="24"/>
          <w:lang w:eastAsia="en-AU"/>
        </w:rPr>
        <w:t>s</w:t>
      </w:r>
      <w:r>
        <w:rPr>
          <w:rFonts w:eastAsia="Times New Roman" w:cs="Calibri"/>
          <w:szCs w:val="24"/>
          <w:lang w:eastAsia="en-AU"/>
        </w:rPr>
        <w:t xml:space="preserve"> </w:t>
      </w:r>
      <w:r w:rsidR="00082299">
        <w:rPr>
          <w:rFonts w:eastAsia="Times New Roman" w:cs="Calibri"/>
          <w:szCs w:val="24"/>
          <w:lang w:eastAsia="en-AU"/>
        </w:rPr>
        <w:t>are</w:t>
      </w:r>
      <w:r>
        <w:rPr>
          <w:rFonts w:eastAsia="Times New Roman" w:cs="Calibri"/>
          <w:szCs w:val="24"/>
          <w:lang w:eastAsia="en-AU"/>
        </w:rPr>
        <w:t xml:space="preserve"> located on built-up urban area to which the above criteria appl</w:t>
      </w:r>
      <w:r w:rsidR="007301A3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>. The tree</w:t>
      </w:r>
      <w:r w:rsidR="00082299">
        <w:rPr>
          <w:rFonts w:eastAsia="Times New Roman" w:cs="Calibri"/>
          <w:szCs w:val="24"/>
          <w:lang w:eastAsia="en-AU"/>
        </w:rPr>
        <w:t>s</w:t>
      </w:r>
      <w:r>
        <w:rPr>
          <w:rFonts w:eastAsia="Times New Roman" w:cs="Calibri"/>
          <w:szCs w:val="24"/>
          <w:lang w:eastAsia="en-AU"/>
        </w:rPr>
        <w:t xml:space="preserve"> meet the criteria of</w:t>
      </w:r>
      <w:r w:rsidR="006E75EB">
        <w:rPr>
          <w:rFonts w:eastAsia="Times New Roman" w:cs="Calibri"/>
          <w:szCs w:val="24"/>
          <w:lang w:eastAsia="en-AU"/>
        </w:rPr>
        <w:t xml:space="preserve"> Natural or Cultural Heritage Value, and Landscape and Aesthetic Value </w:t>
      </w:r>
      <w:r w:rsidR="007301A3">
        <w:rPr>
          <w:rFonts w:eastAsia="Times New Roman" w:cs="Calibri"/>
          <w:szCs w:val="24"/>
          <w:lang w:eastAsia="en-AU"/>
        </w:rPr>
        <w:t>as</w:t>
      </w:r>
      <w:r>
        <w:rPr>
          <w:rFonts w:eastAsia="Times New Roman" w:cs="Calibri"/>
          <w:szCs w:val="24"/>
          <w:lang w:eastAsia="en-AU"/>
        </w:rPr>
        <w:t xml:space="preserve"> defined under the Tree Protection Act 2005.</w:t>
      </w:r>
    </w:p>
    <w:p w14:paraId="3E2058EA" w14:textId="726CCEE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6E75EB">
        <w:t xml:space="preserve">Heritage, Landscape and Aesthetic </w:t>
      </w:r>
      <w:r>
        <w:t>value is high, and that the tree</w:t>
      </w:r>
      <w:r w:rsidR="006E75EB">
        <w:t>s</w:t>
      </w:r>
      <w:r>
        <w:t xml:space="preserve"> significantly contribute to </w:t>
      </w:r>
      <w:r w:rsidR="006E75EB">
        <w:t>the above</w:t>
      </w:r>
      <w:r>
        <w:t xml:space="preserve"> value</w:t>
      </w:r>
      <w:r w:rsidR="006E75EB">
        <w:t>s</w:t>
      </w:r>
      <w:r>
        <w:t>.</w:t>
      </w:r>
    </w:p>
    <w:p w14:paraId="45646AC9" w14:textId="09EB881C" w:rsidR="000B25E3" w:rsidRDefault="000B25E3" w:rsidP="006E7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</w:t>
      </w:r>
      <w:r w:rsidR="006E75EB">
        <w:t>s</w:t>
      </w:r>
      <w:r>
        <w:t xml:space="preserve"> meet the criteria for cancellation of registration.</w:t>
      </w:r>
    </w:p>
    <w:p w14:paraId="2BD149AE" w14:textId="77777777" w:rsidR="006E75EB" w:rsidRPr="006E75EB" w:rsidRDefault="006E75EB" w:rsidP="006E75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</w:p>
    <w:p w14:paraId="3861801B" w14:textId="170451D5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1BC42602" w14:textId="4EF2D518" w:rsidR="006E75EB" w:rsidRDefault="006E75EB" w:rsidP="000B25E3">
      <w:pPr>
        <w:rPr>
          <w:rFonts w:cs="Calibri"/>
          <w:b/>
          <w:bCs/>
          <w:sz w:val="28"/>
          <w:szCs w:val="28"/>
        </w:rPr>
      </w:pPr>
    </w:p>
    <w:p w14:paraId="54E5E6AA" w14:textId="12CEE5A5" w:rsidR="006E75EB" w:rsidRDefault="006E75EB" w:rsidP="000B25E3">
      <w:pPr>
        <w:rPr>
          <w:rFonts w:cs="Calibri"/>
          <w:b/>
          <w:bCs/>
          <w:sz w:val="28"/>
          <w:szCs w:val="28"/>
        </w:rPr>
      </w:pPr>
    </w:p>
    <w:p w14:paraId="264CB546" w14:textId="67D2F919" w:rsidR="006E75EB" w:rsidRDefault="006E75EB" w:rsidP="000B25E3">
      <w:pPr>
        <w:rPr>
          <w:rFonts w:cs="Calibri"/>
          <w:b/>
          <w:bCs/>
          <w:sz w:val="28"/>
          <w:szCs w:val="28"/>
        </w:rPr>
      </w:pPr>
    </w:p>
    <w:p w14:paraId="23AB168A" w14:textId="758C7988" w:rsidR="006E75EB" w:rsidRDefault="006E75EB" w:rsidP="000B25E3">
      <w:pPr>
        <w:rPr>
          <w:rFonts w:cs="Calibri"/>
          <w:b/>
          <w:bCs/>
          <w:sz w:val="28"/>
          <w:szCs w:val="28"/>
        </w:rPr>
      </w:pPr>
    </w:p>
    <w:p w14:paraId="291F4899" w14:textId="3030E887" w:rsidR="006E75EB" w:rsidRDefault="006E75EB" w:rsidP="000B25E3">
      <w:pPr>
        <w:rPr>
          <w:rFonts w:cs="Calibri"/>
          <w:b/>
          <w:bCs/>
          <w:sz w:val="28"/>
          <w:szCs w:val="28"/>
        </w:rPr>
      </w:pPr>
    </w:p>
    <w:p w14:paraId="5F555FCD" w14:textId="77777777" w:rsidR="006E75EB" w:rsidRDefault="006E75EB" w:rsidP="000B25E3">
      <w:pPr>
        <w:rPr>
          <w:rFonts w:cs="Calibri"/>
          <w:b/>
          <w:bCs/>
          <w:sz w:val="28"/>
          <w:szCs w:val="28"/>
        </w:rPr>
      </w:pPr>
    </w:p>
    <w:p w14:paraId="0F7C528B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2F7763F5" w14:textId="59A7E570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lastRenderedPageBreak/>
        <w:t xml:space="preserve">Number </w:t>
      </w:r>
      <w:r w:rsidR="006E75EB">
        <w:rPr>
          <w:rFonts w:cs="Calibri"/>
          <w:b/>
          <w:bCs/>
          <w:sz w:val="28"/>
          <w:szCs w:val="28"/>
        </w:rPr>
        <w:t>RT1146</w:t>
      </w:r>
    </w:p>
    <w:p w14:paraId="12427018" w14:textId="2CCAD326" w:rsidR="000B25E3" w:rsidRDefault="006E75EB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Cedrus libani</w:t>
      </w:r>
      <w:r w:rsidR="000B25E3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Cedar of Lebanon</w:t>
      </w:r>
      <w:r w:rsidR="000B25E3">
        <w:rPr>
          <w:rFonts w:cs="Calibri"/>
          <w:b/>
          <w:bCs/>
          <w:sz w:val="32"/>
          <w:szCs w:val="32"/>
        </w:rPr>
        <w:t>)</w:t>
      </w:r>
    </w:p>
    <w:p w14:paraId="19D30424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4F528E20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2D23528B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</w:t>
      </w:r>
      <w:proofErr w:type="gramStart"/>
      <w:r>
        <w:rPr>
          <w:rFonts w:cs="Calibri"/>
          <w:szCs w:val="24"/>
        </w:rPr>
        <w:t>make a decision</w:t>
      </w:r>
      <w:proofErr w:type="gramEnd"/>
      <w:r>
        <w:rPr>
          <w:rFonts w:cs="Calibri"/>
          <w:szCs w:val="24"/>
        </w:rPr>
        <w:t xml:space="preserve"> under section 47 (1) to provisionally register the above tree on the ACT Tree Register.</w:t>
      </w:r>
    </w:p>
    <w:p w14:paraId="3F226E12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26E57EA2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4D37DB60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72E7D97F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438FE55B" w14:textId="03F8AA3F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  <w:r w:rsidR="006E75EB">
        <w:rPr>
          <w:rFonts w:cs="Calibri"/>
        </w:rPr>
        <w:t>23</w:t>
      </w:r>
    </w:p>
    <w:p w14:paraId="025EB698" w14:textId="77777777" w:rsidR="000B25E3" w:rsidRDefault="000B25E3" w:rsidP="000B25E3"/>
    <w:p w14:paraId="068F933B" w14:textId="77777777" w:rsidR="000B25E3" w:rsidRDefault="000B25E3" w:rsidP="000B25E3"/>
    <w:p w14:paraId="4D0FDFC7" w14:textId="77777777" w:rsidR="00D30ECC" w:rsidRDefault="00D30ECC"/>
    <w:sectPr w:rsidR="00D30ECC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68012" w14:textId="77777777" w:rsidR="00777C82" w:rsidRDefault="00777C82">
      <w:pPr>
        <w:spacing w:after="0" w:line="240" w:lineRule="auto"/>
      </w:pPr>
      <w:r>
        <w:separator/>
      </w:r>
    </w:p>
  </w:endnote>
  <w:endnote w:type="continuationSeparator" w:id="0">
    <w:p w14:paraId="560E43C9" w14:textId="77777777" w:rsidR="00777C82" w:rsidRDefault="0077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B848F" w14:textId="77777777" w:rsidR="00777C82" w:rsidRDefault="00777C82">
      <w:pPr>
        <w:spacing w:after="0" w:line="240" w:lineRule="auto"/>
      </w:pPr>
      <w:r>
        <w:separator/>
      </w:r>
    </w:p>
  </w:footnote>
  <w:footnote w:type="continuationSeparator" w:id="0">
    <w:p w14:paraId="3507F1F5" w14:textId="77777777" w:rsidR="00777C82" w:rsidRDefault="00777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78B22" w14:textId="77777777" w:rsidR="00D30ECC" w:rsidRDefault="007301A3">
    <w:pPr>
      <w:pStyle w:val="Header"/>
    </w:pPr>
    <w:r w:rsidRPr="000B25E3">
      <w:rPr>
        <w:b/>
        <w:noProof/>
        <w:sz w:val="24"/>
        <w:szCs w:val="20"/>
        <w:lang w:eastAsia="en-AU"/>
      </w:rPr>
      <w:drawing>
        <wp:inline distT="0" distB="0" distL="0" distR="0" wp14:anchorId="3F3B1127" wp14:editId="580DE959">
          <wp:extent cx="1226820" cy="630555"/>
          <wp:effectExtent l="0" t="0" r="0" b="0"/>
          <wp:docPr id="2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3183ED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799ED637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C82"/>
    <w:rsid w:val="00082299"/>
    <w:rsid w:val="000B25E3"/>
    <w:rsid w:val="00384AAD"/>
    <w:rsid w:val="00632CA5"/>
    <w:rsid w:val="006C522D"/>
    <w:rsid w:val="006E75EB"/>
    <w:rsid w:val="00724605"/>
    <w:rsid w:val="007301A3"/>
    <w:rsid w:val="00777C82"/>
    <w:rsid w:val="00876CB5"/>
    <w:rsid w:val="00897E4C"/>
    <w:rsid w:val="00A114B4"/>
    <w:rsid w:val="00A672CE"/>
    <w:rsid w:val="00D30ECC"/>
    <w:rsid w:val="00E37952"/>
    <w:rsid w:val="00F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80092"/>
  <w15:chartTrackingRefBased/>
  <w15:docId w15:val="{F84A12CB-6456-41A9-86D6-93BD326FB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header" Target="header1.xml" Id="rId11" /><Relationship Type="http://schemas.openxmlformats.org/officeDocument/2006/relationships/endnotes" Target="endnotes.xml" Id="rId5" /><Relationship Type="http://schemas.openxmlformats.org/officeDocument/2006/relationships/image" Target="cid:image001.png@01CFA03E.AB71C450" TargetMode="External" Id="rId10" /><Relationship Type="http://schemas.openxmlformats.org/officeDocument/2006/relationships/footnotes" Target="footnotes.xml" Id="rId4" /><Relationship Type="http://schemas.openxmlformats.org/officeDocument/2006/relationships/image" Target="media/image4.png" Id="rId9" /><Relationship Type="http://schemas.openxmlformats.org/officeDocument/2006/relationships/customXml" Target="/customXML/item.xml" Id="R843625def37647d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.act.gov.au_443\David%20Griffin\Objects\provisional%20registration%20ACT.d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.xml.rels>&#65279;<?xml version="1.0" encoding="utf-8"?><Relationships xmlns="http://schemas.openxmlformats.org/package/2006/relationships"><Relationship Type="http://schemas.openxmlformats.org/officeDocument/2006/relationships/customXmlProps" Target="/customXML/itemProps.xml" Id="Rd3c4172d526e4b2384ade4b889302c76" /></Relationships>
</file>

<file path=customXML/item.xml><?xml version="1.0" encoding="utf-8"?>
<metadata xmlns="http://www.objective.com/ecm/document/metadata/4FEB93B0D38B3BDFE05400144FFB2061" version="1.0.0">
  <systemFields>
    <field name="Objective-Id">
      <value order="0">A43260815</value>
    </field>
    <field name="Objective-Title">
      <value order="0">RT1146 Richardson - Provisional Registration Attachment E - Profile</value>
    </field>
    <field name="Objective-Description">
      <value order="0"/>
    </field>
    <field name="Objective-CreationStamp">
      <value order="0">2023-08-24T11:53:43Z</value>
    </field>
    <field name="Objective-IsApproved">
      <value order="0">false</value>
    </field>
    <field name="Objective-IsPublished">
      <value order="0">true</value>
    </field>
    <field name="Objective-DatePublished">
      <value order="0">2023-08-24T11:53:43Z</value>
    </field>
    <field name="Objective-ModificationStamp">
      <value order="0">2023-08-24T11:56:13Z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1146 - Tuggeranong Homestead - Nomination 8 - Trees 767 &amp; 768 - Cedrus libani (Cedar of Lebanon)  - Provisionally registered:Word versions</value>
    </field>
    <field name="Objective-Parent">
      <value order="0">Word versions</value>
    </field>
    <field name="Objective-State">
      <value order="0">Published</value>
    </field>
    <field name="Objective-VersionId">
      <value order="0">vA53920748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ACT.dot</Template>
  <TotalTime>36</TotalTime>
  <Pages>5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Griffin, David</cp:lastModifiedBy>
  <cp:revision>1</cp:revision>
  <dcterms:created xsi:type="dcterms:W3CDTF">2023-08-24T11:12:00Z</dcterms:created>
  <dcterms:modified xsi:type="dcterms:W3CDTF">2023-08-24T11:49:00Z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A43260815</vt:lpwstr>
  </property>
  <property fmtid="{D5CDD505-2E9C-101B-9397-08002B2CF9AE}" pid="3" name="Objective-Title">
    <vt:lpwstr>RT1146 Richardson - Provisional Registration Attachment E -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2023-08-24T11:53:43Z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2023-08-24T11:53:43Z</vt:filetime>
  </property>
  <property fmtid="{D5CDD505-2E9C-101B-9397-08002B2CF9AE}" pid="9" name="Objective-ModificationStamp">
    <vt:filetime>2023-08-24T11:56:13Z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1146 - Tuggeranong Homestead - Nomination 8 - Trees 767 &amp; 768 - Cedrus libani (Cedar of Lebanon)  - Provisionally registered:Word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vA53920748</vt:lpwstr>
  </property>
</Properties>
</file>