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2B75B1" w14:textId="77777777" w:rsidR="000B25E3" w:rsidRPr="000B25E3" w:rsidRDefault="000B25E3" w:rsidP="006B71C2">
      <w:pPr>
        <w:pStyle w:val="Heading1"/>
        <w:jc w:val="left"/>
      </w:pPr>
      <w:r w:rsidRPr="000B25E3">
        <w:t xml:space="preserve">Provisional Tree Registration </w:t>
      </w:r>
    </w:p>
    <w:p w14:paraId="314EC5CB" w14:textId="6A883096" w:rsidR="000B25E3" w:rsidRPr="000F7F38" w:rsidRDefault="000B25E3" w:rsidP="000F7F38">
      <w:pPr>
        <w:pStyle w:val="Heading2"/>
      </w:pPr>
      <w:r w:rsidRPr="000F7F38">
        <w:t>Nomination RT</w:t>
      </w:r>
      <w:r w:rsidR="00385A44" w:rsidRPr="000F7F38">
        <w:t>1153</w:t>
      </w:r>
    </w:p>
    <w:p w14:paraId="3606C2F4" w14:textId="3518C896" w:rsidR="000B25E3" w:rsidRDefault="000B25E3" w:rsidP="000B25E3">
      <w:pPr>
        <w:rPr>
          <w:rFonts w:cs="Calibri"/>
        </w:rPr>
      </w:pPr>
      <w:r>
        <w:rPr>
          <w:rFonts w:cs="Calibri"/>
        </w:rPr>
        <w:t xml:space="preserve">Species: </w:t>
      </w:r>
      <w:r w:rsidR="00385A44">
        <w:rPr>
          <w:rFonts w:cs="Calibri"/>
          <w:bCs/>
          <w:i/>
          <w:szCs w:val="24"/>
        </w:rPr>
        <w:t xml:space="preserve">Eucalyptus </w:t>
      </w:r>
      <w:proofErr w:type="spellStart"/>
      <w:r w:rsidR="00385A44">
        <w:rPr>
          <w:rFonts w:cs="Calibri"/>
          <w:bCs/>
          <w:i/>
          <w:szCs w:val="24"/>
        </w:rPr>
        <w:t>blakelyi</w:t>
      </w:r>
      <w:proofErr w:type="spellEnd"/>
      <w:r>
        <w:rPr>
          <w:rFonts w:cs="Calibri"/>
        </w:rPr>
        <w:t xml:space="preserve"> (</w:t>
      </w:r>
      <w:r w:rsidR="00385A44">
        <w:rPr>
          <w:rFonts w:cs="Calibri"/>
        </w:rPr>
        <w:t>Blakely’s Red Gum</w:t>
      </w:r>
      <w:r>
        <w:rPr>
          <w:rFonts w:cs="Calibri"/>
        </w:rPr>
        <w:t>)</w:t>
      </w:r>
    </w:p>
    <w:p w14:paraId="3C71EC0C" w14:textId="425DDC2F" w:rsidR="000B25E3" w:rsidRDefault="000B25E3" w:rsidP="000B25E3">
      <w:pPr>
        <w:spacing w:line="480" w:lineRule="auto"/>
        <w:rPr>
          <w:rFonts w:cs="Calibri"/>
        </w:rPr>
      </w:pPr>
      <w:r>
        <w:rPr>
          <w:rFonts w:cs="Calibri"/>
        </w:rPr>
        <w:t xml:space="preserve">Location: </w:t>
      </w:r>
      <w:r w:rsidR="00385A44">
        <w:rPr>
          <w:rFonts w:cs="Calibri"/>
        </w:rPr>
        <w:t>15 Holyman Street, Scullin</w:t>
      </w:r>
    </w:p>
    <w:p w14:paraId="7979674A" w14:textId="77777777" w:rsidR="000B25E3" w:rsidRDefault="000B25E3" w:rsidP="000B25E3">
      <w:pPr>
        <w:jc w:val="center"/>
        <w:rPr>
          <w:rFonts w:cs="Calibri"/>
          <w:b/>
          <w:bCs/>
          <w:sz w:val="28"/>
          <w:szCs w:val="28"/>
        </w:rPr>
      </w:pPr>
    </w:p>
    <w:p w14:paraId="417C8768" w14:textId="02AFC7E4" w:rsidR="000B25E3" w:rsidRDefault="00E37952" w:rsidP="000F7F38">
      <w:pPr>
        <w:pStyle w:val="Heading2"/>
        <w:rPr>
          <w:noProof/>
          <w:lang w:eastAsia="en-AU"/>
        </w:rPr>
      </w:pPr>
      <w:r>
        <w:rPr>
          <w:noProof/>
          <w:lang w:eastAsia="en-AU"/>
        </w:rPr>
        <w:t>Photo</w:t>
      </w:r>
      <w:r w:rsidR="0099336C">
        <w:rPr>
          <w:noProof/>
          <w:lang w:eastAsia="en-AU"/>
        </w:rPr>
        <w:t>s</w:t>
      </w:r>
      <w:r>
        <w:rPr>
          <w:noProof/>
          <w:lang w:eastAsia="en-AU"/>
        </w:rPr>
        <w:t xml:space="preserve"> of the tree</w:t>
      </w:r>
    </w:p>
    <w:p w14:paraId="79E0F365" w14:textId="4F85DC0D" w:rsidR="00DD08B4" w:rsidRDefault="00DD08B4" w:rsidP="000B25E3">
      <w:pPr>
        <w:jc w:val="center"/>
        <w:rPr>
          <w:rFonts w:cs="Calibri"/>
          <w:b/>
          <w:bCs/>
          <w:sz w:val="28"/>
          <w:szCs w:val="28"/>
        </w:rPr>
      </w:pPr>
      <w:r w:rsidRPr="00DD08B4">
        <w:rPr>
          <w:rFonts w:cs="Calibri"/>
          <w:b/>
          <w:bCs/>
          <w:noProof/>
          <w:sz w:val="28"/>
          <w:szCs w:val="28"/>
        </w:rPr>
        <w:drawing>
          <wp:inline distT="0" distB="0" distL="0" distR="0" wp14:anchorId="3C5D4A0D" wp14:editId="37B4D422">
            <wp:extent cx="2834945" cy="5042068"/>
            <wp:effectExtent l="0" t="0" r="3810" b="6350"/>
            <wp:docPr id="1" name="Picture 1" descr="Photo of the 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Photo of the tre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709" cy="505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79BF" w:rsidRPr="00FA79BF">
        <w:rPr>
          <w:rFonts w:cs="Calibri"/>
          <w:b/>
          <w:bCs/>
          <w:noProof/>
          <w:sz w:val="28"/>
          <w:szCs w:val="28"/>
        </w:rPr>
        <w:drawing>
          <wp:inline distT="0" distB="0" distL="0" distR="0" wp14:anchorId="17D9AFC8" wp14:editId="30703481">
            <wp:extent cx="2837002" cy="5045730"/>
            <wp:effectExtent l="0" t="0" r="1905" b="2540"/>
            <wp:docPr id="3" name="Picture 3" descr="Close up photo of the 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lose up photo of the tre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87" cy="506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37A5D" w14:textId="77777777" w:rsidR="00C950AF" w:rsidRDefault="00C950AF" w:rsidP="000B25E3">
      <w:pPr>
        <w:spacing w:after="120"/>
        <w:jc w:val="center"/>
        <w:rPr>
          <w:rFonts w:cs="Calibri"/>
          <w:b/>
          <w:noProof/>
          <w:sz w:val="28"/>
          <w:szCs w:val="28"/>
          <w:lang w:eastAsia="en-AU"/>
        </w:rPr>
      </w:pPr>
    </w:p>
    <w:p w14:paraId="19F460CE" w14:textId="77777777" w:rsidR="00C950AF" w:rsidRDefault="00C950AF" w:rsidP="000B25E3">
      <w:pPr>
        <w:spacing w:after="120"/>
        <w:jc w:val="center"/>
        <w:rPr>
          <w:rFonts w:cs="Calibri"/>
          <w:b/>
          <w:noProof/>
          <w:sz w:val="28"/>
          <w:szCs w:val="28"/>
          <w:lang w:eastAsia="en-AU"/>
        </w:rPr>
      </w:pPr>
    </w:p>
    <w:p w14:paraId="5F9FBE7B" w14:textId="77777777" w:rsidR="00C950AF" w:rsidRDefault="00C950AF" w:rsidP="000B25E3">
      <w:pPr>
        <w:spacing w:after="120"/>
        <w:jc w:val="center"/>
        <w:rPr>
          <w:rFonts w:cs="Calibri"/>
          <w:b/>
          <w:noProof/>
          <w:sz w:val="28"/>
          <w:szCs w:val="28"/>
          <w:lang w:eastAsia="en-AU"/>
        </w:rPr>
      </w:pPr>
    </w:p>
    <w:p w14:paraId="61636EA1" w14:textId="4F328186" w:rsidR="000B25E3" w:rsidRDefault="00E37952" w:rsidP="000F7F38">
      <w:pPr>
        <w:pStyle w:val="Heading2"/>
        <w:rPr>
          <w:noProof/>
          <w:lang w:eastAsia="en-AU"/>
        </w:rPr>
      </w:pPr>
      <w:r>
        <w:rPr>
          <w:noProof/>
          <w:lang w:eastAsia="en-AU"/>
        </w:rPr>
        <w:lastRenderedPageBreak/>
        <w:t xml:space="preserve">Aerial </w:t>
      </w:r>
      <w:r w:rsidR="00C026B4">
        <w:rPr>
          <w:noProof/>
          <w:lang w:eastAsia="en-AU"/>
        </w:rPr>
        <w:t>image</w:t>
      </w:r>
      <w:r>
        <w:rPr>
          <w:noProof/>
          <w:lang w:eastAsia="en-AU"/>
        </w:rPr>
        <w:t xml:space="preserve"> showing location </w:t>
      </w:r>
      <w:r w:rsidR="00C026B4">
        <w:rPr>
          <w:noProof/>
          <w:lang w:eastAsia="en-AU"/>
        </w:rPr>
        <w:t>of</w:t>
      </w:r>
      <w:r>
        <w:rPr>
          <w:noProof/>
          <w:lang w:eastAsia="en-AU"/>
        </w:rPr>
        <w:t xml:space="preserve"> the tree</w:t>
      </w:r>
    </w:p>
    <w:p w14:paraId="60EB9053" w14:textId="7AD1F8CF" w:rsidR="00C950AF" w:rsidRDefault="004D73D6" w:rsidP="000B25E3">
      <w:pPr>
        <w:spacing w:after="120"/>
        <w:jc w:val="center"/>
        <w:rPr>
          <w:rFonts w:cs="Calibri"/>
          <w:b/>
          <w:bCs/>
          <w:sz w:val="28"/>
          <w:szCs w:val="28"/>
        </w:rPr>
      </w:pPr>
      <w:r>
        <w:rPr>
          <w:rFonts w:cs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430413" wp14:editId="0DC29562">
                <wp:simplePos x="0" y="0"/>
                <wp:positionH relativeFrom="column">
                  <wp:posOffset>2304499</wp:posOffset>
                </wp:positionH>
                <wp:positionV relativeFrom="paragraph">
                  <wp:posOffset>1279778</wp:posOffset>
                </wp:positionV>
                <wp:extent cx="1305531" cy="1279103"/>
                <wp:effectExtent l="0" t="0" r="28575" b="16510"/>
                <wp:wrapNone/>
                <wp:docPr id="5" name="Oval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5531" cy="127910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6B58AD" id="Oval 5" o:spid="_x0000_s1026" alt="&quot;&quot;" style="position:absolute;margin-left:181.45pt;margin-top:100.75pt;width:102.8pt;height:10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" filled="f" strokecolor="red" strokeweight="1.5pt">
                <v:stroke joinstyle="miter"/>
              </v:oval>
            </w:pict>
          </mc:Fallback>
        </mc:AlternateContent>
      </w:r>
      <w:r w:rsidRPr="004D73D6">
        <w:rPr>
          <w:rFonts w:cs="Calibri"/>
          <w:b/>
          <w:bCs/>
          <w:noProof/>
          <w:sz w:val="28"/>
          <w:szCs w:val="28"/>
        </w:rPr>
        <w:drawing>
          <wp:inline distT="0" distB="0" distL="0" distR="0" wp14:anchorId="38886279" wp14:editId="6F8A1C16">
            <wp:extent cx="5731510" cy="3314065"/>
            <wp:effectExtent l="0" t="0" r="2540" b="635"/>
            <wp:docPr id="4" name="Picture 4" descr="Aerial image showing location of the 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erial image showing location of the tre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1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80C20" w14:textId="622C858D" w:rsidR="000B25E3" w:rsidRDefault="000B25E3" w:rsidP="000B25E3">
      <w:pPr>
        <w:spacing w:after="240"/>
        <w:rPr>
          <w:rFonts w:cs="Calibri"/>
          <w:szCs w:val="24"/>
        </w:rPr>
      </w:pPr>
      <w:r>
        <w:rPr>
          <w:rFonts w:cs="Calibri"/>
          <w:noProof/>
          <w:szCs w:val="24"/>
          <w:lang w:eastAsia="en-AU"/>
        </w:rPr>
        <w:t xml:space="preserve">Location of </w:t>
      </w:r>
      <w:r w:rsidR="00370FC4">
        <w:rPr>
          <w:rFonts w:cs="Calibri"/>
          <w:bCs/>
          <w:i/>
          <w:szCs w:val="24"/>
        </w:rPr>
        <w:t>Eucalyptus blakelyi</w:t>
      </w:r>
      <w:r>
        <w:rPr>
          <w:rFonts w:cs="Calibri"/>
        </w:rPr>
        <w:t xml:space="preserve"> </w:t>
      </w:r>
      <w:r>
        <w:rPr>
          <w:rFonts w:cs="Calibri"/>
          <w:noProof/>
          <w:szCs w:val="24"/>
          <w:lang w:eastAsia="en-AU"/>
        </w:rPr>
        <w:t>RT</w:t>
      </w:r>
      <w:r w:rsidR="00370FC4">
        <w:rPr>
          <w:rFonts w:cs="Calibri"/>
          <w:noProof/>
          <w:szCs w:val="24"/>
          <w:lang w:eastAsia="en-AU"/>
        </w:rPr>
        <w:t>1153</w:t>
      </w:r>
      <w:r>
        <w:rPr>
          <w:rFonts w:cs="Calibri"/>
          <w:noProof/>
          <w:szCs w:val="24"/>
          <w:lang w:eastAsia="en-AU"/>
        </w:rPr>
        <w:t xml:space="preserve"> in </w:t>
      </w:r>
      <w:r w:rsidR="00370FC4">
        <w:rPr>
          <w:rFonts w:cs="Calibri"/>
          <w:noProof/>
          <w:szCs w:val="24"/>
          <w:lang w:eastAsia="en-AU"/>
        </w:rPr>
        <w:t>Scullin</w:t>
      </w:r>
    </w:p>
    <w:tbl>
      <w:tblPr>
        <w:tblW w:w="921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6917"/>
        <w:gridCol w:w="33"/>
      </w:tblGrid>
      <w:tr w:rsidR="000B25E3" w:rsidRPr="0073788D" w14:paraId="0FBAC878" w14:textId="77777777" w:rsidTr="00D30ECC">
        <w:trPr>
          <w:cantSplit/>
          <w:trHeight w:val="129"/>
          <w:tblHeader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60835" w14:textId="77777777" w:rsidR="000B25E3" w:rsidRPr="000B25E3" w:rsidRDefault="000B25E3" w:rsidP="00D30ECC">
            <w:pPr>
              <w:pStyle w:val="Heading3"/>
              <w:rPr>
                <w:rFonts w:ascii="Calibri" w:hAnsi="Calibri"/>
                <w:b/>
              </w:rPr>
            </w:pPr>
            <w:r w:rsidRPr="000B25E3">
              <w:rPr>
                <w:rFonts w:ascii="Calibri" w:hAnsi="Calibri"/>
                <w:b/>
                <w:color w:val="auto"/>
              </w:rPr>
              <w:t>Field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5B843" w14:textId="77777777" w:rsidR="000B25E3" w:rsidRPr="000B25E3" w:rsidRDefault="000B25E3" w:rsidP="00D30ECC">
            <w:pPr>
              <w:pStyle w:val="Heading3"/>
              <w:rPr>
                <w:rFonts w:ascii="Calibri" w:hAnsi="Calibri"/>
                <w:b/>
              </w:rPr>
            </w:pPr>
            <w:r w:rsidRPr="000B25E3">
              <w:rPr>
                <w:rFonts w:ascii="Calibri" w:hAnsi="Calibri"/>
                <w:b/>
                <w:color w:val="auto"/>
              </w:rPr>
              <w:t>Details of tree</w:t>
            </w:r>
          </w:p>
        </w:tc>
      </w:tr>
      <w:tr w:rsidR="000B25E3" w14:paraId="66A439C0" w14:textId="77777777" w:rsidTr="00D30ECC">
        <w:trPr>
          <w:cantSplit/>
          <w:trHeight w:val="129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96D2D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Street address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E190E" w14:textId="4580D18E" w:rsidR="000B25E3" w:rsidRDefault="0019762B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15 Holyman Street, Scullin</w:t>
            </w:r>
          </w:p>
        </w:tc>
      </w:tr>
      <w:tr w:rsidR="000B25E3" w14:paraId="3325E212" w14:textId="77777777" w:rsidTr="00D30ECC">
        <w:trPr>
          <w:cantSplit/>
          <w:trHeight w:val="12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86AC5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Location 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4D040" w14:textId="665B0863" w:rsidR="000B25E3" w:rsidRDefault="00617A6D" w:rsidP="00D30ECC">
            <w:r>
              <w:t>On nature strip</w:t>
            </w:r>
          </w:p>
        </w:tc>
      </w:tr>
      <w:tr w:rsidR="000B25E3" w14:paraId="2B50851B" w14:textId="77777777" w:rsidTr="00D30ECC">
        <w:trPr>
          <w:cantSplit/>
          <w:trHeight w:val="11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E9691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Botanical name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32432" w14:textId="3F2B5B2C" w:rsidR="000B25E3" w:rsidRDefault="00617A6D" w:rsidP="00D30ECC">
            <w:pPr>
              <w:rPr>
                <w:i/>
              </w:rPr>
            </w:pPr>
            <w:r>
              <w:rPr>
                <w:i/>
              </w:rPr>
              <w:t>Eucalyptus blakelyi</w:t>
            </w:r>
          </w:p>
        </w:tc>
      </w:tr>
      <w:tr w:rsidR="000B25E3" w14:paraId="415CE754" w14:textId="77777777" w:rsidTr="00D30ECC">
        <w:trPr>
          <w:cantSplit/>
          <w:trHeight w:val="12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F28DC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Common name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F67C6" w14:textId="03CB0773" w:rsidR="000B25E3" w:rsidRDefault="00617A6D" w:rsidP="00D30ECC">
            <w:r>
              <w:t>Blakely’s Red Gum</w:t>
            </w:r>
          </w:p>
        </w:tc>
      </w:tr>
      <w:tr w:rsidR="000B25E3" w14:paraId="47E75DE6" w14:textId="77777777" w:rsidTr="00D30ECC">
        <w:trPr>
          <w:cantSplit/>
          <w:trHeight w:val="121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35789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Tree height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1EA53" w14:textId="4936047F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 </w:t>
            </w:r>
            <w:r w:rsidR="00E9673C">
              <w:rPr>
                <w:rFonts w:cs="Calibri"/>
                <w:szCs w:val="24"/>
              </w:rPr>
              <w:t>21m</w:t>
            </w:r>
          </w:p>
        </w:tc>
      </w:tr>
      <w:tr w:rsidR="000B25E3" w14:paraId="6C35DBCD" w14:textId="77777777" w:rsidTr="00D30ECC">
        <w:trPr>
          <w:cantSplit/>
          <w:trHeight w:val="56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A2230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Canopy broadest diameter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E58EA" w14:textId="4B9963A9" w:rsidR="000B25E3" w:rsidRDefault="00E9673C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24m</w:t>
            </w:r>
          </w:p>
        </w:tc>
      </w:tr>
      <w:tr w:rsidR="000B25E3" w14:paraId="7B49BEC6" w14:textId="77777777" w:rsidTr="00D30ECC">
        <w:trPr>
          <w:cantSplit/>
          <w:trHeight w:val="204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3E3CA9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Description of radial measurement</w:t>
            </w:r>
          </w:p>
        </w:tc>
        <w:tc>
          <w:tcPr>
            <w:tcW w:w="69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9FC89" w14:textId="7D2A3209" w:rsidR="000B25E3" w:rsidRDefault="00724605" w:rsidP="00D30ECC">
            <w:pPr>
              <w:pStyle w:val="Heading1"/>
              <w:rPr>
                <w:rFonts w:cs="Calibri"/>
                <w:b w:val="0"/>
                <w:iCs/>
                <w:szCs w:val="24"/>
              </w:rPr>
            </w:pPr>
            <w:r>
              <w:rPr>
                <w:noProof/>
                <w:color w:val="1F497D"/>
                <w:lang w:eastAsia="en-AU"/>
              </w:rPr>
              <w:fldChar w:fldCharType="begin"/>
            </w:r>
            <w:r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>
              <w:rPr>
                <w:noProof/>
                <w:color w:val="1F497D"/>
                <w:lang w:eastAsia="en-AU"/>
              </w:rPr>
              <w:fldChar w:fldCharType="separate"/>
            </w:r>
            <w:r>
              <w:rPr>
                <w:noProof/>
                <w:color w:val="1F497D"/>
                <w:lang w:eastAsia="en-AU"/>
              </w:rPr>
              <w:fldChar w:fldCharType="begin"/>
            </w:r>
            <w:r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>
              <w:rPr>
                <w:noProof/>
                <w:color w:val="1F497D"/>
                <w:lang w:eastAsia="en-AU"/>
              </w:rPr>
              <w:fldChar w:fldCharType="separate"/>
            </w:r>
            <w:r>
              <w:rPr>
                <w:noProof/>
                <w:color w:val="1F497D"/>
                <w:lang w:eastAsia="en-AU"/>
              </w:rPr>
              <w:fldChar w:fldCharType="begin"/>
            </w:r>
            <w:r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>
              <w:rPr>
                <w:noProof/>
                <w:color w:val="1F497D"/>
                <w:lang w:eastAsia="en-AU"/>
              </w:rPr>
              <w:fldChar w:fldCharType="separate"/>
            </w:r>
            <w:r w:rsidR="00385A44">
              <w:rPr>
                <w:noProof/>
                <w:color w:val="1F497D"/>
                <w:lang w:eastAsia="en-AU"/>
              </w:rPr>
              <w:fldChar w:fldCharType="begin"/>
            </w:r>
            <w:r w:rsidR="00385A44"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 w:rsidR="00385A44">
              <w:rPr>
                <w:noProof/>
                <w:color w:val="1F497D"/>
                <w:lang w:eastAsia="en-AU"/>
              </w:rPr>
              <w:fldChar w:fldCharType="separate"/>
            </w:r>
            <w:r>
              <w:rPr>
                <w:noProof/>
                <w:color w:val="1F497D"/>
                <w:lang w:eastAsia="en-AU"/>
              </w:rPr>
              <w:fldChar w:fldCharType="begin"/>
            </w:r>
            <w:r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>
              <w:rPr>
                <w:noProof/>
                <w:color w:val="1F497D"/>
                <w:lang w:eastAsia="en-AU"/>
              </w:rPr>
              <w:fldChar w:fldCharType="separate"/>
            </w:r>
            <w:r w:rsidR="00A8280F">
              <w:rPr>
                <w:noProof/>
                <w:color w:val="1F497D"/>
                <w:lang w:eastAsia="en-AU"/>
              </w:rPr>
              <w:fldChar w:fldCharType="begin"/>
            </w:r>
            <w:r w:rsidR="00A8280F"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 w:rsidR="00A8280F">
              <w:rPr>
                <w:noProof/>
                <w:color w:val="1F497D"/>
                <w:lang w:eastAsia="en-AU"/>
              </w:rPr>
              <w:fldChar w:fldCharType="separate"/>
            </w:r>
            <w:r>
              <w:rPr>
                <w:noProof/>
                <w:color w:val="1F497D"/>
                <w:lang w:eastAsia="en-AU"/>
              </w:rPr>
              <w:fldChar w:fldCharType="begin"/>
            </w:r>
            <w:r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>
              <w:rPr>
                <w:noProof/>
                <w:color w:val="1F497D"/>
                <w:lang w:eastAsia="en-AU"/>
              </w:rPr>
              <w:fldChar w:fldCharType="separate"/>
            </w:r>
            <w:r w:rsidR="00000000">
              <w:rPr>
                <w:noProof/>
                <w:color w:val="1F497D"/>
                <w:lang w:eastAsia="en-AU"/>
              </w:rPr>
              <w:fldChar w:fldCharType="begin"/>
            </w:r>
            <w:r w:rsidR="00000000">
              <w:rPr>
                <w:noProof/>
                <w:color w:val="1F497D"/>
                <w:lang w:eastAsia="en-AU"/>
              </w:rPr>
              <w:instrText xml:space="preserve"> INCLUDEPICTURE  "cid:image001.png@01CFA03E.AB71C450" \* MERGEFORMATINET </w:instrText>
            </w:r>
            <w:r w:rsidR="00000000">
              <w:rPr>
                <w:noProof/>
                <w:color w:val="1F497D"/>
                <w:lang w:eastAsia="en-AU"/>
              </w:rPr>
              <w:fldChar w:fldCharType="separate"/>
            </w:r>
            <w:r w:rsidR="00000000">
              <w:rPr>
                <w:noProof/>
                <w:color w:val="1F497D"/>
                <w:lang w:eastAsia="en-AU"/>
              </w:rPr>
              <w:pict w14:anchorId="091509B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diagram of the radial measurement of the tree" style="width:110.25pt;height:80.25pt;visibility:visible">
                  <v:imagedata r:id="rId10" r:href="rId11"/>
                </v:shape>
              </w:pict>
            </w:r>
            <w:r w:rsidR="00000000">
              <w:rPr>
                <w:noProof/>
                <w:color w:val="1F497D"/>
                <w:lang w:eastAsia="en-AU"/>
              </w:rPr>
              <w:fldChar w:fldCharType="end"/>
            </w:r>
            <w:r>
              <w:rPr>
                <w:noProof/>
                <w:color w:val="1F497D"/>
                <w:lang w:eastAsia="en-AU"/>
              </w:rPr>
              <w:fldChar w:fldCharType="end"/>
            </w:r>
            <w:r w:rsidR="00A8280F">
              <w:rPr>
                <w:noProof/>
                <w:color w:val="1F497D"/>
                <w:lang w:eastAsia="en-AU"/>
              </w:rPr>
              <w:fldChar w:fldCharType="end"/>
            </w:r>
            <w:r>
              <w:rPr>
                <w:noProof/>
                <w:color w:val="1F497D"/>
                <w:lang w:eastAsia="en-AU"/>
              </w:rPr>
              <w:fldChar w:fldCharType="end"/>
            </w:r>
            <w:r w:rsidR="00385A44">
              <w:rPr>
                <w:noProof/>
                <w:color w:val="1F497D"/>
                <w:lang w:eastAsia="en-AU"/>
              </w:rPr>
              <w:fldChar w:fldCharType="end"/>
            </w:r>
            <w:r>
              <w:rPr>
                <w:noProof/>
                <w:color w:val="1F497D"/>
                <w:lang w:eastAsia="en-AU"/>
              </w:rPr>
              <w:fldChar w:fldCharType="end"/>
            </w:r>
            <w:r>
              <w:rPr>
                <w:noProof/>
                <w:color w:val="1F497D"/>
                <w:lang w:eastAsia="en-AU"/>
              </w:rPr>
              <w:fldChar w:fldCharType="end"/>
            </w:r>
            <w:r>
              <w:rPr>
                <w:noProof/>
                <w:color w:val="1F497D"/>
                <w:lang w:eastAsia="en-AU"/>
              </w:rPr>
              <w:fldChar w:fldCharType="end"/>
            </w:r>
          </w:p>
        </w:tc>
      </w:tr>
      <w:tr w:rsidR="000B25E3" w14:paraId="121DB351" w14:textId="77777777" w:rsidTr="00D30ECC">
        <w:trPr>
          <w:gridAfter w:val="1"/>
          <w:wAfter w:w="33" w:type="dxa"/>
          <w:cantSplit/>
          <w:trHeight w:val="66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8BC2C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lastRenderedPageBreak/>
              <w:t>Canopy radial measurement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7C2C5" w14:textId="11ACC361" w:rsidR="000B25E3" w:rsidRDefault="000B25E3" w:rsidP="00E37952">
            <w:pPr>
              <w:ind w:left="147" w:hanging="142"/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R1: </w:t>
            </w:r>
            <w:r w:rsidR="00E9673C">
              <w:rPr>
                <w:rFonts w:cs="Calibri"/>
                <w:szCs w:val="24"/>
              </w:rPr>
              <w:t>15.0m</w:t>
            </w:r>
          </w:p>
          <w:p w14:paraId="1A87D0CB" w14:textId="5038FFA1" w:rsidR="000B25E3" w:rsidRDefault="000B25E3" w:rsidP="00E37952">
            <w:pPr>
              <w:ind w:left="147" w:hanging="142"/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R2: </w:t>
            </w:r>
            <w:r w:rsidR="00E9673C">
              <w:rPr>
                <w:rFonts w:cs="Calibri"/>
                <w:szCs w:val="24"/>
              </w:rPr>
              <w:t>12.0m</w:t>
            </w:r>
          </w:p>
          <w:p w14:paraId="6761AB53" w14:textId="3385E482" w:rsidR="000B25E3" w:rsidRDefault="000B25E3" w:rsidP="00E37952">
            <w:pPr>
              <w:ind w:left="147" w:hanging="142"/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R3: </w:t>
            </w:r>
            <w:r w:rsidR="00E9673C">
              <w:rPr>
                <w:rFonts w:cs="Calibri"/>
                <w:szCs w:val="24"/>
              </w:rPr>
              <w:t>9.0m</w:t>
            </w:r>
          </w:p>
          <w:p w14:paraId="28F6761B" w14:textId="3F438E30" w:rsidR="000B25E3" w:rsidRDefault="000B25E3" w:rsidP="00E37952">
            <w:pPr>
              <w:ind w:left="147" w:hanging="142"/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R4:  </w:t>
            </w:r>
            <w:r w:rsidR="00576FA1">
              <w:rPr>
                <w:rFonts w:cs="Calibri"/>
                <w:szCs w:val="24"/>
              </w:rPr>
              <w:t>12.0m</w:t>
            </w:r>
          </w:p>
        </w:tc>
      </w:tr>
      <w:tr w:rsidR="000B25E3" w14:paraId="2C7171A4" w14:textId="77777777" w:rsidTr="00D30ECC">
        <w:trPr>
          <w:gridAfter w:val="1"/>
          <w:wAfter w:w="33" w:type="dxa"/>
          <w:cantSplit/>
          <w:trHeight w:val="662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4E52C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Trunk circumference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88C0B" w14:textId="3B8F316C" w:rsidR="000B25E3" w:rsidRDefault="00576FA1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378cm</w:t>
            </w:r>
          </w:p>
        </w:tc>
      </w:tr>
      <w:tr w:rsidR="000B25E3" w14:paraId="3D4461C9" w14:textId="77777777" w:rsidTr="00D30ECC">
        <w:trPr>
          <w:gridAfter w:val="1"/>
          <w:wAfter w:w="33" w:type="dxa"/>
          <w:cantSplit/>
          <w:trHeight w:val="563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16CC8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Number of trunks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70414" w14:textId="7F67DBFD" w:rsidR="000B25E3" w:rsidRDefault="00576FA1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1</w:t>
            </w:r>
          </w:p>
        </w:tc>
      </w:tr>
      <w:tr w:rsidR="000B25E3" w14:paraId="328DB6FC" w14:textId="77777777" w:rsidTr="00D30ECC">
        <w:trPr>
          <w:gridAfter w:val="1"/>
          <w:wAfter w:w="33" w:type="dxa"/>
          <w:cantSplit/>
          <w:trHeight w:val="68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832DE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Tree Protection Zone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40FC4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Canopy plus two (2) metres</w:t>
            </w:r>
          </w:p>
        </w:tc>
      </w:tr>
      <w:tr w:rsidR="000B25E3" w14:paraId="3D1AEFD3" w14:textId="77777777" w:rsidTr="00D30ECC">
        <w:trPr>
          <w:gridAfter w:val="1"/>
          <w:wAfter w:w="33" w:type="dxa"/>
          <w:cantSplit/>
          <w:trHeight w:val="680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1A0CA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Grid co-ordinates</w:t>
            </w:r>
          </w:p>
          <w:p w14:paraId="1672248D" w14:textId="77777777" w:rsidR="000B25E3" w:rsidRDefault="000B25E3" w:rsidP="00D30ECC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MGA Zone 55</w:t>
            </w:r>
          </w:p>
        </w:tc>
        <w:tc>
          <w:tcPr>
            <w:tcW w:w="6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0ED6C" w14:textId="24FA13D0" w:rsidR="000B25E3" w:rsidRDefault="000B25E3" w:rsidP="00E37952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>X</w:t>
            </w:r>
            <w:r w:rsidR="00576FA1">
              <w:rPr>
                <w:rFonts w:cs="Calibri"/>
                <w:szCs w:val="24"/>
              </w:rPr>
              <w:t xml:space="preserve"> </w:t>
            </w:r>
            <w:r w:rsidR="00FF2A70">
              <w:rPr>
                <w:rFonts w:cs="Calibri"/>
                <w:szCs w:val="24"/>
              </w:rPr>
              <w:t>–</w:t>
            </w:r>
            <w:r w:rsidR="00576FA1">
              <w:rPr>
                <w:rFonts w:cs="Calibri"/>
                <w:szCs w:val="24"/>
              </w:rPr>
              <w:t xml:space="preserve"> </w:t>
            </w:r>
            <w:r w:rsidR="00CF3552">
              <w:rPr>
                <w:rFonts w:cs="Calibri"/>
                <w:szCs w:val="24"/>
              </w:rPr>
              <w:t>68</w:t>
            </w:r>
            <w:r w:rsidR="00FF2A70">
              <w:rPr>
                <w:rFonts w:cs="Calibri"/>
                <w:szCs w:val="24"/>
              </w:rPr>
              <w:t>5293.77</w:t>
            </w:r>
            <w:r>
              <w:rPr>
                <w:rFonts w:cs="Calibri"/>
                <w:szCs w:val="24"/>
              </w:rPr>
              <w:t xml:space="preserve"> </w:t>
            </w:r>
          </w:p>
          <w:p w14:paraId="3CD11B8E" w14:textId="049A5CA8" w:rsidR="000B25E3" w:rsidRDefault="000B25E3" w:rsidP="00E37952">
            <w:pPr>
              <w:rPr>
                <w:rFonts w:cs="Calibri"/>
                <w:szCs w:val="24"/>
              </w:rPr>
            </w:pPr>
            <w:r>
              <w:rPr>
                <w:rFonts w:cs="Calibri"/>
                <w:szCs w:val="24"/>
              </w:rPr>
              <w:t xml:space="preserve">Y </w:t>
            </w:r>
            <w:r w:rsidR="00FF2A70">
              <w:rPr>
                <w:rFonts w:cs="Calibri"/>
                <w:szCs w:val="24"/>
              </w:rPr>
              <w:t>–</w:t>
            </w:r>
            <w:r w:rsidR="00576FA1">
              <w:rPr>
                <w:rFonts w:cs="Calibri"/>
                <w:szCs w:val="24"/>
              </w:rPr>
              <w:t xml:space="preserve"> </w:t>
            </w:r>
            <w:r w:rsidR="00FF2A70">
              <w:rPr>
                <w:rFonts w:cs="Calibri"/>
                <w:szCs w:val="24"/>
              </w:rPr>
              <w:t>6098901.42</w:t>
            </w:r>
          </w:p>
        </w:tc>
      </w:tr>
    </w:tbl>
    <w:p w14:paraId="4D6F584E" w14:textId="77777777" w:rsidR="000B25E3" w:rsidRPr="0073788D" w:rsidRDefault="000B25E3" w:rsidP="000B25E3">
      <w:pPr>
        <w:spacing w:before="480"/>
        <w:rPr>
          <w:rFonts w:cs="Calibri"/>
          <w:b/>
          <w:bCs/>
          <w:sz w:val="28"/>
          <w:szCs w:val="28"/>
        </w:rPr>
      </w:pPr>
      <w:r w:rsidRPr="0073788D">
        <w:rPr>
          <w:b/>
        </w:rPr>
        <w:t>Registration Criteria that presently apply, other criteria may apply after further assessment.</w:t>
      </w:r>
    </w:p>
    <w:p w14:paraId="1CD5C298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line="360" w:lineRule="auto"/>
        <w:rPr>
          <w:rFonts w:eastAsia="Times New Roman" w:cs="Calibri"/>
          <w:b/>
          <w:bCs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 xml:space="preserve">(2) </w:t>
      </w:r>
      <w:r w:rsidRPr="00125B33">
        <w:rPr>
          <w:rFonts w:eastAsia="Times New Roman" w:cs="Calibri"/>
          <w:b/>
          <w:bCs/>
          <w:szCs w:val="24"/>
          <w:lang w:eastAsia="en-AU"/>
        </w:rPr>
        <w:t>Landscape and aesthetic value</w:t>
      </w:r>
    </w:p>
    <w:p w14:paraId="4F970E19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24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The object of this value is to identify trees that are of particular importance to the community due to their substantial contribution to the surrounding landscape.</w:t>
      </w:r>
    </w:p>
    <w:p w14:paraId="7104A4E1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A tree may be considered to be of landscape and aesthetic value if it is situated in a prominent location when viewed from a public place and it:</w:t>
      </w:r>
    </w:p>
    <w:p w14:paraId="5A3636BC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(a) contributes significantly to the surrounding landscape based on its overall form, structure, vigour and aesthetic values; or</w:t>
      </w:r>
    </w:p>
    <w:p w14:paraId="6CDEB2D2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(b) represents an outstanding example of the species, including age, size or habit; or</w:t>
      </w:r>
    </w:p>
    <w:p w14:paraId="367F0B0A" w14:textId="77777777" w:rsidR="000B25E3" w:rsidRPr="00125B3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spacing w:after="360"/>
        <w:rPr>
          <w:rFonts w:eastAsia="Times New Roman" w:cs="Calibri"/>
          <w:szCs w:val="24"/>
          <w:lang w:eastAsia="en-AU"/>
        </w:rPr>
      </w:pPr>
      <w:r w:rsidRPr="00125B33">
        <w:rPr>
          <w:rFonts w:eastAsia="Times New Roman" w:cs="Calibri"/>
          <w:szCs w:val="24"/>
          <w:lang w:eastAsia="en-AU"/>
        </w:rPr>
        <w:t>(c) is an exceptional example of a locally native species that reached maturity prior to urban development in its immediate vicinity.</w:t>
      </w:r>
    </w:p>
    <w:p w14:paraId="0793C6FF" w14:textId="77777777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rPr>
          <w:rFonts w:eastAsia="Times New Roman" w:cs="Calibri"/>
          <w:b/>
          <w:szCs w:val="24"/>
          <w:lang w:eastAsia="en-AU"/>
        </w:rPr>
      </w:pPr>
      <w:r w:rsidRPr="00125B33">
        <w:rPr>
          <w:rFonts w:eastAsia="Times New Roman" w:cs="Calibri"/>
          <w:b/>
          <w:szCs w:val="24"/>
          <w:lang w:eastAsia="en-AU"/>
        </w:rPr>
        <w:t>Statement against the Criteria</w:t>
      </w:r>
    </w:p>
    <w:p w14:paraId="4B45D08B" w14:textId="0E5369BC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/>
        <w:rPr>
          <w:rFonts w:eastAsia="Times New Roman" w:cs="Calibri"/>
          <w:szCs w:val="24"/>
          <w:lang w:eastAsia="en-AU"/>
        </w:rPr>
      </w:pPr>
      <w:r>
        <w:rPr>
          <w:rFonts w:eastAsia="Times New Roman" w:cs="Calibri"/>
          <w:szCs w:val="24"/>
          <w:lang w:eastAsia="en-AU"/>
        </w:rPr>
        <w:t>This tree is located on built-up urban area to which the above criteria appl</w:t>
      </w:r>
      <w:r w:rsidR="007301A3">
        <w:rPr>
          <w:rFonts w:eastAsia="Times New Roman" w:cs="Calibri"/>
          <w:szCs w:val="24"/>
          <w:lang w:eastAsia="en-AU"/>
        </w:rPr>
        <w:t>y</w:t>
      </w:r>
      <w:r>
        <w:rPr>
          <w:rFonts w:eastAsia="Times New Roman" w:cs="Calibri"/>
          <w:szCs w:val="24"/>
          <w:lang w:eastAsia="en-AU"/>
        </w:rPr>
        <w:t xml:space="preserve">. The tree meets the criteria of </w:t>
      </w:r>
      <w:r w:rsidR="0078485B">
        <w:rPr>
          <w:rFonts w:eastAsia="Times New Roman" w:cs="Calibri"/>
          <w:szCs w:val="24"/>
          <w:lang w:eastAsia="en-AU"/>
        </w:rPr>
        <w:t>Landscape and Aesthetic value</w:t>
      </w:r>
      <w:r w:rsidR="00C026B4">
        <w:rPr>
          <w:rFonts w:eastAsia="Times New Roman" w:cs="Calibri"/>
          <w:szCs w:val="24"/>
          <w:lang w:eastAsia="en-AU"/>
        </w:rPr>
        <w:t xml:space="preserve"> </w:t>
      </w:r>
      <w:r w:rsidR="007301A3">
        <w:rPr>
          <w:rFonts w:eastAsia="Times New Roman" w:cs="Calibri"/>
          <w:szCs w:val="24"/>
          <w:lang w:eastAsia="en-AU"/>
        </w:rPr>
        <w:t>as</w:t>
      </w:r>
      <w:r>
        <w:rPr>
          <w:rFonts w:eastAsia="Times New Roman" w:cs="Calibri"/>
          <w:szCs w:val="24"/>
          <w:lang w:eastAsia="en-AU"/>
        </w:rPr>
        <w:t xml:space="preserve"> defined under the </w:t>
      </w:r>
      <w:hyperlink r:id="rId12" w:history="1">
        <w:r w:rsidRPr="006B71C2">
          <w:rPr>
            <w:rStyle w:val="Hyperlink"/>
            <w:rFonts w:eastAsia="Times New Roman" w:cs="Calibri"/>
            <w:szCs w:val="24"/>
            <w:lang w:eastAsia="en-AU"/>
          </w:rPr>
          <w:t>Tree Protection Act 2005</w:t>
        </w:r>
      </w:hyperlink>
      <w:r>
        <w:rPr>
          <w:rFonts w:eastAsia="Times New Roman" w:cs="Calibri"/>
          <w:szCs w:val="24"/>
          <w:lang w:eastAsia="en-AU"/>
        </w:rPr>
        <w:t>.</w:t>
      </w:r>
    </w:p>
    <w:p w14:paraId="505E4F45" w14:textId="6EEC623C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360"/>
      </w:pPr>
      <w:r>
        <w:t xml:space="preserve">For the above reasons I am satisfied that the </w:t>
      </w:r>
      <w:r w:rsidR="0078485B">
        <w:t>landscape and aesthetic</w:t>
      </w:r>
      <w:r>
        <w:t xml:space="preserve"> value is high, and that the tree significantly contributes to </w:t>
      </w:r>
      <w:r w:rsidR="000D102E">
        <w:t xml:space="preserve">the above </w:t>
      </w:r>
      <w:r>
        <w:t>value.</w:t>
      </w:r>
    </w:p>
    <w:p w14:paraId="3BBE7D15" w14:textId="1759C110" w:rsidR="000B25E3" w:rsidRPr="00E066DA" w:rsidRDefault="000B25E3" w:rsidP="00E066D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360"/>
      </w:pPr>
      <w:r>
        <w:t>Furthermore, I am not satisfied that the tree meets the criteria for cancellation of registration.</w:t>
      </w:r>
    </w:p>
    <w:p w14:paraId="15D166D3" w14:textId="77777777" w:rsidR="000B25E3" w:rsidRDefault="000B25E3" w:rsidP="000B25E3">
      <w:pPr>
        <w:rPr>
          <w:rFonts w:cs="Calibri"/>
          <w:b/>
          <w:bCs/>
          <w:sz w:val="28"/>
          <w:szCs w:val="28"/>
        </w:rPr>
      </w:pPr>
    </w:p>
    <w:p w14:paraId="1D62581D" w14:textId="77777777" w:rsidR="000B25E3" w:rsidRDefault="000B25E3" w:rsidP="000B25E3">
      <w:pPr>
        <w:rPr>
          <w:rFonts w:cs="Calibri"/>
          <w:b/>
          <w:bCs/>
          <w:sz w:val="28"/>
          <w:szCs w:val="28"/>
        </w:rPr>
      </w:pPr>
    </w:p>
    <w:p w14:paraId="60DB117F" w14:textId="1F6FC61E" w:rsidR="000B25E3" w:rsidRDefault="000B25E3" w:rsidP="000F7F38">
      <w:pPr>
        <w:pStyle w:val="Heading2"/>
      </w:pPr>
      <w:r>
        <w:t xml:space="preserve">Number </w:t>
      </w:r>
      <w:r w:rsidR="00C026B4">
        <w:t>RT</w:t>
      </w:r>
      <w:r w:rsidR="000D102E">
        <w:t>1153 Scullin</w:t>
      </w:r>
    </w:p>
    <w:p w14:paraId="4F3B217C" w14:textId="57B64C45" w:rsidR="000B25E3" w:rsidRDefault="000D102E" w:rsidP="000B25E3">
      <w:pPr>
        <w:spacing w:after="400"/>
        <w:rPr>
          <w:rFonts w:cs="Calibri"/>
        </w:rPr>
      </w:pPr>
      <w:r>
        <w:rPr>
          <w:rFonts w:cs="Calibri"/>
          <w:b/>
          <w:bCs/>
          <w:i/>
          <w:sz w:val="32"/>
          <w:szCs w:val="32"/>
        </w:rPr>
        <w:t xml:space="preserve">Eucalyptus </w:t>
      </w:r>
      <w:r w:rsidR="00586E53">
        <w:rPr>
          <w:rFonts w:cs="Calibri"/>
          <w:b/>
          <w:bCs/>
          <w:i/>
          <w:sz w:val="32"/>
          <w:szCs w:val="32"/>
        </w:rPr>
        <w:t>blakelyi</w:t>
      </w:r>
      <w:r w:rsidR="000B25E3">
        <w:rPr>
          <w:rFonts w:cs="Calibri"/>
          <w:b/>
          <w:bCs/>
          <w:sz w:val="32"/>
          <w:szCs w:val="32"/>
        </w:rPr>
        <w:t xml:space="preserve"> (</w:t>
      </w:r>
      <w:r w:rsidR="00586E53">
        <w:rPr>
          <w:rFonts w:cs="Calibri"/>
          <w:b/>
          <w:bCs/>
          <w:sz w:val="32"/>
          <w:szCs w:val="32"/>
        </w:rPr>
        <w:t>Blakely’s Red Gum</w:t>
      </w:r>
      <w:r w:rsidR="000B25E3">
        <w:rPr>
          <w:rFonts w:cs="Calibri"/>
          <w:b/>
          <w:bCs/>
          <w:sz w:val="32"/>
          <w:szCs w:val="32"/>
        </w:rPr>
        <w:t>)</w:t>
      </w:r>
    </w:p>
    <w:p w14:paraId="2A805E8D" w14:textId="77777777" w:rsidR="000B25E3" w:rsidRPr="0073788D" w:rsidRDefault="000B25E3" w:rsidP="000F7F38">
      <w:pPr>
        <w:pStyle w:val="Heading2"/>
      </w:pPr>
      <w:r w:rsidRPr="0073788D">
        <w:t xml:space="preserve">ACT Tree Register </w:t>
      </w:r>
    </w:p>
    <w:p w14:paraId="19B80C29" w14:textId="77777777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</w:pBdr>
        <w:ind w:left="-142"/>
        <w:rPr>
          <w:rFonts w:cs="Calibri"/>
          <w:b/>
          <w:bCs/>
          <w:sz w:val="23"/>
          <w:szCs w:val="23"/>
        </w:rPr>
      </w:pPr>
      <w:r>
        <w:rPr>
          <w:rFonts w:cs="Calibri"/>
          <w:b/>
          <w:bCs/>
          <w:sz w:val="23"/>
          <w:szCs w:val="23"/>
        </w:rPr>
        <w:t>(Provisional Registration)</w:t>
      </w:r>
    </w:p>
    <w:p w14:paraId="44B73891" w14:textId="1156E48C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</w:pBdr>
        <w:ind w:left="-142"/>
        <w:rPr>
          <w:rFonts w:cs="Calibri"/>
          <w:szCs w:val="24"/>
        </w:rPr>
      </w:pPr>
      <w:r>
        <w:rPr>
          <w:rFonts w:cs="Calibri"/>
          <w:szCs w:val="24"/>
        </w:rPr>
        <w:t xml:space="preserve">Pursuant to Division 7.2 of the </w:t>
      </w:r>
      <w:hyperlink r:id="rId13" w:history="1">
        <w:r w:rsidRPr="006B71C2">
          <w:rPr>
            <w:rStyle w:val="Hyperlink"/>
            <w:rFonts w:cs="Calibri"/>
            <w:szCs w:val="24"/>
          </w:rPr>
          <w:t>Tree Protection Act 2005</w:t>
        </w:r>
      </w:hyperlink>
      <w:r>
        <w:rPr>
          <w:rFonts w:cs="Calibri"/>
          <w:szCs w:val="24"/>
        </w:rPr>
        <w:t xml:space="preserve"> as the Conservator of Flora and Fauna and for the reasons stated against the criteria above, I hereby make a decision under section 47 (1) to provisionally register the above tree on the ACT Tree Register.</w:t>
      </w:r>
    </w:p>
    <w:p w14:paraId="4401EAF1" w14:textId="77777777" w:rsidR="000B25E3" w:rsidRDefault="000B25E3" w:rsidP="000B25E3">
      <w:pPr>
        <w:pBdr>
          <w:top w:val="single" w:sz="4" w:space="1" w:color="auto"/>
          <w:left w:val="single" w:sz="4" w:space="4" w:color="auto"/>
          <w:bottom w:val="single" w:sz="4" w:space="3" w:color="auto"/>
          <w:right w:val="single" w:sz="4" w:space="4" w:color="auto"/>
        </w:pBdr>
        <w:ind w:left="-142"/>
        <w:rPr>
          <w:rFonts w:cs="Calibri"/>
          <w:bCs/>
          <w:szCs w:val="24"/>
        </w:rPr>
      </w:pPr>
      <w:r>
        <w:rPr>
          <w:rFonts w:cs="Calibri"/>
          <w:szCs w:val="24"/>
        </w:rPr>
        <w:t>Period of provisional registration: 1 year beginning from today. The provisional registration may end earlier if, prior to the end of that period, I decide to fully register, or not to fully register, the tree.</w:t>
      </w:r>
    </w:p>
    <w:p w14:paraId="189EF858" w14:textId="77777777" w:rsidR="000B25E3" w:rsidRDefault="000B25E3" w:rsidP="000B25E3">
      <w:pPr>
        <w:pStyle w:val="List"/>
        <w:spacing w:after="240"/>
        <w:ind w:hanging="567"/>
        <w:rPr>
          <w:rFonts w:cs="Calibri"/>
        </w:rPr>
      </w:pPr>
    </w:p>
    <w:p w14:paraId="25AA04D0" w14:textId="77777777" w:rsidR="000B25E3" w:rsidRDefault="000B25E3" w:rsidP="000B25E3">
      <w:pPr>
        <w:pStyle w:val="List"/>
        <w:spacing w:after="240"/>
        <w:ind w:hanging="567"/>
        <w:rPr>
          <w:rFonts w:cs="Calibri"/>
        </w:rPr>
      </w:pPr>
    </w:p>
    <w:p w14:paraId="068765ED" w14:textId="77777777" w:rsidR="000B25E3" w:rsidRDefault="000B25E3" w:rsidP="000B25E3">
      <w:pPr>
        <w:pStyle w:val="List"/>
        <w:spacing w:after="240"/>
        <w:ind w:hanging="567"/>
        <w:rPr>
          <w:rFonts w:cs="Calibri"/>
        </w:rPr>
      </w:pPr>
    </w:p>
    <w:p w14:paraId="135DD7B8" w14:textId="0AF6FD99" w:rsidR="000B25E3" w:rsidRDefault="000B25E3" w:rsidP="000B25E3">
      <w:pPr>
        <w:pStyle w:val="List"/>
        <w:spacing w:after="240"/>
        <w:ind w:hanging="567"/>
        <w:rPr>
          <w:rFonts w:cs="Calibri"/>
          <w:szCs w:val="24"/>
        </w:rPr>
      </w:pPr>
      <w:r>
        <w:rPr>
          <w:rFonts w:cs="Calibri"/>
        </w:rPr>
        <w:t>Conservator of Flora and Fauna              /       /20</w:t>
      </w:r>
      <w:r w:rsidR="00586E53">
        <w:rPr>
          <w:rFonts w:cs="Calibri"/>
        </w:rPr>
        <w:t>23</w:t>
      </w:r>
    </w:p>
    <w:p w14:paraId="12295E2D" w14:textId="77777777" w:rsidR="000B25E3" w:rsidRDefault="000B25E3" w:rsidP="000B25E3"/>
    <w:p w14:paraId="580E9DE4" w14:textId="77777777" w:rsidR="000B25E3" w:rsidRDefault="000B25E3" w:rsidP="000B25E3"/>
    <w:p w14:paraId="43CC20D9" w14:textId="77777777" w:rsidR="00D30ECC" w:rsidRDefault="00D30ECC"/>
    <w:sectPr w:rsidR="00D30ECC">
      <w:headerReference w:type="defaul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359DE3" w14:textId="77777777" w:rsidR="00583173" w:rsidRDefault="00583173">
      <w:pPr>
        <w:spacing w:after="0" w:line="240" w:lineRule="auto"/>
      </w:pPr>
      <w:r>
        <w:separator/>
      </w:r>
    </w:p>
  </w:endnote>
  <w:endnote w:type="continuationSeparator" w:id="0">
    <w:p w14:paraId="47FE9E9D" w14:textId="77777777" w:rsidR="00583173" w:rsidRDefault="005831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DC7476" w14:textId="77777777" w:rsidR="00583173" w:rsidRDefault="00583173">
      <w:pPr>
        <w:spacing w:after="0" w:line="240" w:lineRule="auto"/>
      </w:pPr>
      <w:r>
        <w:separator/>
      </w:r>
    </w:p>
  </w:footnote>
  <w:footnote w:type="continuationSeparator" w:id="0">
    <w:p w14:paraId="26C2C693" w14:textId="77777777" w:rsidR="00583173" w:rsidRDefault="005831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2F388B" w14:textId="77777777" w:rsidR="00D30ECC" w:rsidRDefault="007301A3">
    <w:pPr>
      <w:pStyle w:val="Header"/>
    </w:pPr>
    <w:r w:rsidRPr="000B25E3">
      <w:rPr>
        <w:b/>
        <w:noProof/>
        <w:sz w:val="24"/>
        <w:szCs w:val="20"/>
        <w:lang w:eastAsia="en-AU"/>
      </w:rPr>
      <w:drawing>
        <wp:inline distT="0" distB="0" distL="0" distR="0" wp14:anchorId="03CCFA88" wp14:editId="3A420857">
          <wp:extent cx="1227600" cy="626664"/>
          <wp:effectExtent l="0" t="0" r="0" b="2540"/>
          <wp:docPr id="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27600" cy="6266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0991F4A" w14:textId="77777777" w:rsidR="00D30ECC" w:rsidRDefault="00D30ECC" w:rsidP="00D30ECC">
    <w:pPr>
      <w:pStyle w:val="Heading1"/>
      <w:spacing w:before="0" w:after="240"/>
    </w:pPr>
    <w:r w:rsidRPr="00964DC9">
      <w:t>ACT Tree Register</w:t>
    </w:r>
  </w:p>
  <w:p w14:paraId="7D5217D8" w14:textId="77777777" w:rsidR="00D30ECC" w:rsidRDefault="00D30EC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5A44"/>
    <w:rsid w:val="000B25E3"/>
    <w:rsid w:val="000D102E"/>
    <w:rsid w:val="000F7F38"/>
    <w:rsid w:val="0019762B"/>
    <w:rsid w:val="00263B72"/>
    <w:rsid w:val="00282C6F"/>
    <w:rsid w:val="002A5AAB"/>
    <w:rsid w:val="00370FC4"/>
    <w:rsid w:val="00384AAD"/>
    <w:rsid w:val="00385A44"/>
    <w:rsid w:val="004D73D6"/>
    <w:rsid w:val="00576FA1"/>
    <w:rsid w:val="00583173"/>
    <w:rsid w:val="00586E53"/>
    <w:rsid w:val="00617A6D"/>
    <w:rsid w:val="00632CA5"/>
    <w:rsid w:val="00665318"/>
    <w:rsid w:val="006B71C2"/>
    <w:rsid w:val="00724605"/>
    <w:rsid w:val="007301A3"/>
    <w:rsid w:val="0078485B"/>
    <w:rsid w:val="007A4777"/>
    <w:rsid w:val="008102D1"/>
    <w:rsid w:val="00876CB5"/>
    <w:rsid w:val="00897E4C"/>
    <w:rsid w:val="0099336C"/>
    <w:rsid w:val="00A114B4"/>
    <w:rsid w:val="00A672CE"/>
    <w:rsid w:val="00A8280F"/>
    <w:rsid w:val="00C026B4"/>
    <w:rsid w:val="00C950AF"/>
    <w:rsid w:val="00CF3552"/>
    <w:rsid w:val="00D05ACD"/>
    <w:rsid w:val="00D30ECC"/>
    <w:rsid w:val="00DD08B4"/>
    <w:rsid w:val="00E066DA"/>
    <w:rsid w:val="00E37952"/>
    <w:rsid w:val="00E9673C"/>
    <w:rsid w:val="00F120CA"/>
    <w:rsid w:val="00FA79BF"/>
    <w:rsid w:val="00FE2DEA"/>
    <w:rsid w:val="00FF2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117DA98"/>
  <w15:chartTrackingRefBased/>
  <w15:docId w15:val="{98468325-2964-45EB-A57F-8546F3F37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0B25E3"/>
    <w:pPr>
      <w:keepNext/>
      <w:spacing w:before="240" w:after="60" w:line="240" w:lineRule="auto"/>
      <w:jc w:val="center"/>
      <w:outlineLvl w:val="0"/>
    </w:pPr>
    <w:rPr>
      <w:rFonts w:ascii="Arial" w:eastAsia="Times" w:hAnsi="Arial" w:cs="Arial"/>
      <w:b/>
      <w:bCs/>
      <w:kern w:val="32"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7F38"/>
    <w:pPr>
      <w:keepNext/>
      <w:keepLines/>
      <w:spacing w:before="40" w:after="0"/>
      <w:outlineLvl w:val="1"/>
    </w:pPr>
    <w:rPr>
      <w:rFonts w:eastAsia="Times New Roman" w:cs="Calibri"/>
      <w:b/>
      <w:b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25E3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0B25E3"/>
    <w:rPr>
      <w:rFonts w:ascii="Arial" w:eastAsia="Times" w:hAnsi="Arial" w:cs="Arial"/>
      <w:b/>
      <w:bCs/>
      <w:kern w:val="32"/>
      <w:sz w:val="36"/>
      <w:szCs w:val="32"/>
      <w:lang w:eastAsia="en-US"/>
    </w:rPr>
  </w:style>
  <w:style w:type="character" w:customStyle="1" w:styleId="Heading2Char">
    <w:name w:val="Heading 2 Char"/>
    <w:link w:val="Heading2"/>
    <w:uiPriority w:val="9"/>
    <w:rsid w:val="000F7F38"/>
    <w:rPr>
      <w:rFonts w:eastAsia="Times New Roman" w:cs="Calibri"/>
      <w:b/>
      <w:bCs/>
      <w:sz w:val="28"/>
      <w:szCs w:val="28"/>
      <w:lang w:eastAsia="en-US"/>
    </w:rPr>
  </w:style>
  <w:style w:type="character" w:customStyle="1" w:styleId="Heading3Char">
    <w:name w:val="Heading 3 Char"/>
    <w:link w:val="Heading3"/>
    <w:uiPriority w:val="9"/>
    <w:semiHidden/>
    <w:rsid w:val="000B25E3"/>
    <w:rPr>
      <w:rFonts w:ascii="Calibri Light" w:eastAsia="Times New Roman" w:hAnsi="Calibri Light"/>
      <w:color w:val="1F4D78"/>
      <w:sz w:val="24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0B25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0B25E3"/>
    <w:rPr>
      <w:sz w:val="22"/>
      <w:szCs w:val="22"/>
      <w:lang w:eastAsia="en-US"/>
    </w:rPr>
  </w:style>
  <w:style w:type="paragraph" w:styleId="List">
    <w:name w:val="List"/>
    <w:basedOn w:val="Normal"/>
    <w:unhideWhenUsed/>
    <w:rsid w:val="000B25E3"/>
    <w:pPr>
      <w:spacing w:after="0" w:line="240" w:lineRule="auto"/>
      <w:ind w:left="283" w:hanging="283"/>
    </w:pPr>
    <w:rPr>
      <w:rFonts w:eastAsia="Times"/>
      <w:sz w:val="24"/>
      <w:szCs w:val="20"/>
    </w:rPr>
  </w:style>
  <w:style w:type="character" w:styleId="Hyperlink">
    <w:name w:val="Hyperlink"/>
    <w:basedOn w:val="DefaultParagraphFont"/>
    <w:uiPriority w:val="99"/>
    <w:unhideWhenUsed/>
    <w:rsid w:val="006B71C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B71C2"/>
    <w:rPr>
      <w:color w:val="605E5C"/>
      <w:shd w:val="clear" w:color="auto" w:fill="E1DFDD"/>
    </w:rPr>
  </w:style>
  <w:style w:type="paragraph" w:styleId="Footer">
    <w:name w:val="footer"/>
    <w:basedOn w:val="Normal"/>
    <w:link w:val="FooterChar"/>
    <w:uiPriority w:val="99"/>
    <w:unhideWhenUsed/>
    <w:rsid w:val="00263B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3B72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yperlink" Target="https://www.legislation.act.gov.au/a/2005-51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yperlink" Target="https://www.legislation.act.gov.au/a/2005-51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cid:image001.png@01CFA03E.AB71C450" TargetMode="Externa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vid%20griffin\Objective\Home\objective.act.gov.au_443\David%20Griffin\Objects\provisional%20registration%20ACT.dot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metadata xmlns="http://www.objective.com/ecm/document/metadata/4FEB93B0D38B3BDFE05400144FFB2061" version="1.0.0">
  <systemFields>
    <field name="Objective-Id">
      <value order="0">A43999093</value>
    </field>
    <field name="Objective-Title">
      <value order="0">RT1153 Scullin - Provisional Registration Attachment D - Profile</value>
    </field>
    <field name="Objective-Description">
      <value order="0"/>
    </field>
    <field name="Objective-CreationStamp">
      <value order="0">2023-10-17T03:11:01Z</value>
    </field>
    <field name="Objective-IsApproved">
      <value order="0">false</value>
    </field>
    <field name="Objective-IsPublished">
      <value order="0">true</value>
    </field>
    <field name="Objective-DatePublished">
      <value order="0">2023-10-17T03:11:01Z</value>
    </field>
    <field name="Objective-ModificationStamp">
      <value order="0">2023-10-17T03:11:56Z</value>
    </field>
    <field name="Objective-Owner">
      <value order="0">David Griffin</value>
    </field>
    <field name="Objective-Path">
      <value order="0">Whole of ACT Government:TCCS STRUCTURE - Content Restriction Hierarchy:DIVISION: City Services:BRANCH: City Operations:SECTION :City Presentation:Urban Treescapes:0.5 Tree Protection Unit:ACT Tree Register:Tree Registration:Current or Potential Nominations:xx_Nominations 2022-23:Nomination 1153 - 15 Holyman Street - Scullin (block 4, section 35) - Provisionally registered 19/10/23:Word versions</value>
    </field>
    <field name="Objective-Parent">
      <value order="0">Word versions</value>
    </field>
    <field name="Objective-State">
      <value order="0">Published</value>
    </field>
    <field name="Objective-VersionId">
      <value order="0">vA54914509</value>
    </field>
    <field name="Objective-Version">
      <value order="0">1.0</value>
    </field>
    <field name="Objective-VersionNumber">
      <value order="0">1</value>
    </field>
    <field name="Objective-VersionComment">
      <value order="0">First version</value>
    </field>
    <field name="Objective-FileNumber">
      <value order="0"/>
    </field>
    <field name="Objective-Classification">
      <value order="0"/>
    </field>
    <field name="Objective-Caveats">
      <value order="0"/>
    </field>
  </systemFields>
  <catalogues>
    <catalogue name="Document Type Catalogue" type="type" ori="id:cA11">
      <field name="Objective-Owner Agency">
        <value order="0">TCCS</value>
      </field>
      <field name="Objective-Document Type">
        <value order="0">0-Document</value>
      </field>
      <field name="Objective-Language">
        <value order="0">English (en)</value>
      </field>
      <field name="Objective-Jurisdiction">
        <value order="0">ACT</value>
      </field>
      <field name="Objective-Customers">
        <value order="0"/>
      </field>
      <field name="Objective-Places">
        <value order="0"/>
      </field>
      <field name="Objective-Transaction Reference">
        <value order="0"/>
      </field>
      <field name="Objective-Document Created By">
        <value order="0"/>
      </field>
      <field name="Objective-Document Created On">
        <value order="0"/>
      </field>
      <field name="Objective-Covers Period From">
        <value order="0"/>
      </field>
      <field name="Objective-Covers Period To">
        <value order="0"/>
      </field>
    </catalogue>
  </catalogues>
</metadata>
</file>

<file path=customXml/itemProps1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4FEB93B0D38B3BDFE05400144FFB206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provisional registration ACT.dot.dotx</Template>
  <TotalTime>31</TotalTime>
  <Pages>4</Pages>
  <Words>527</Words>
  <Characters>2830</Characters>
  <Application>Microsoft Office Word</Application>
  <DocSecurity>0</DocSecurity>
  <Lines>108</Lines>
  <Paragraphs>83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ACT Government</Company>
  <LinksUpToDate>false</LinksUpToDate>
  <CharactersWithSpaces>3274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RT1153 Scullin</dc:title>
  <dc:subject/>
  <dc:creator>ACT Government</dc:creator>
  <cp:keywords/>
  <dc:description/>
  <cp:lastModifiedBy>Cumming, Angela</cp:lastModifiedBy>
  <cp:revision>8</cp:revision>
  <dcterms:created xsi:type="dcterms:W3CDTF">2023-11-03T04:27:00Z</dcterms:created>
  <dcterms:modified xsi:type="dcterms:W3CDTF">2023-11-06T01:33:00Z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bjective-Id">
    <vt:lpwstr>A43999093</vt:lpwstr>
  </property>
  <property fmtid="{D5CDD505-2E9C-101B-9397-08002B2CF9AE}" pid="3" name="Objective-Title">
    <vt:lpwstr>RT1153 Scullin - Provisional Registration Attachment D - Profile</vt:lpwstr>
  </property>
  <property fmtid="{D5CDD505-2E9C-101B-9397-08002B2CF9AE}" pid="4" name="Objective-Comment">
    <vt:lpwstr/>
  </property>
  <property fmtid="{D5CDD505-2E9C-101B-9397-08002B2CF9AE}" pid="5" name="Objective-CreationStamp">
    <vt:filetime>2023-10-17T03:11:01Z</vt:filetime>
  </property>
  <property fmtid="{D5CDD505-2E9C-101B-9397-08002B2CF9AE}" pid="6" name="Objective-IsApproved">
    <vt:bool>false</vt:bool>
  </property>
  <property fmtid="{D5CDD505-2E9C-101B-9397-08002B2CF9AE}" pid="7" name="Objective-IsPublished">
    <vt:bool>true</vt:bool>
  </property>
  <property fmtid="{D5CDD505-2E9C-101B-9397-08002B2CF9AE}" pid="8" name="Objective-DatePublished">
    <vt:filetime>2023-10-17T03:11:01Z</vt:filetime>
  </property>
  <property fmtid="{D5CDD505-2E9C-101B-9397-08002B2CF9AE}" pid="9" name="Objective-ModificationStamp">
    <vt:filetime>2023-10-17T03:11:56Z</vt:filetime>
  </property>
  <property fmtid="{D5CDD505-2E9C-101B-9397-08002B2CF9AE}" pid="10" name="Objective-Owner">
    <vt:lpwstr>David Griffin</vt:lpwstr>
  </property>
  <property fmtid="{D5CDD505-2E9C-101B-9397-08002B2CF9AE}" pid="11" name="Objective-Path">
    <vt:lpwstr>Whole of ACT Government:TCCS STRUCTURE - Content Restriction Hierarchy:DIVISION: City Services:BRANCH: City Operations:SECTION :City Presentation:Urban Treescapes:0.5 Tree Protection Unit:ACT Tree Register:Tree Registration:Current or Potential Nominations:xx_Nominations 2022-23:Nomination 1153 - 15 Holyman Street - Scullin (block 4, section 35) - Provisionally registered 19/10/23:Word versions:</vt:lpwstr>
  </property>
  <property fmtid="{D5CDD505-2E9C-101B-9397-08002B2CF9AE}" pid="12" name="Objective-Parent">
    <vt:lpwstr>Word versions</vt:lpwstr>
  </property>
  <property fmtid="{D5CDD505-2E9C-101B-9397-08002B2CF9AE}" pid="13" name="Objective-State">
    <vt:lpwstr>Published</vt:lpwstr>
  </property>
  <property fmtid="{D5CDD505-2E9C-101B-9397-08002B2CF9AE}" pid="14" name="Objective-Version">
    <vt:lpwstr>1.0</vt:lpwstr>
  </property>
  <property fmtid="{D5CDD505-2E9C-101B-9397-08002B2CF9AE}" pid="15" name="Objective-VersionNumber">
    <vt:r8>1</vt:r8>
  </property>
  <property fmtid="{D5CDD505-2E9C-101B-9397-08002B2CF9AE}" pid="16" name="Objective-VersionComment">
    <vt:lpwstr>First version</vt:lpwstr>
  </property>
  <property fmtid="{D5CDD505-2E9C-101B-9397-08002B2CF9AE}" pid="17" name="Objective-FileNumber">
    <vt:lpwstr/>
  </property>
  <property fmtid="{D5CDD505-2E9C-101B-9397-08002B2CF9AE}" pid="18" name="Objective-Classification">
    <vt:lpwstr>[Inherited - none]</vt:lpwstr>
  </property>
  <property fmtid="{D5CDD505-2E9C-101B-9397-08002B2CF9AE}" pid="19" name="Objective-Caveats">
    <vt:lpwstr/>
  </property>
  <property fmtid="{D5CDD505-2E9C-101B-9397-08002B2CF9AE}" pid="20" name="Objective-Owner Agency">
    <vt:lpwstr>TCCS</vt:lpwstr>
  </property>
  <property fmtid="{D5CDD505-2E9C-101B-9397-08002B2CF9AE}" pid="21" name="Objective-Document Type">
    <vt:lpwstr>0-Document</vt:lpwstr>
  </property>
  <property fmtid="{D5CDD505-2E9C-101B-9397-08002B2CF9AE}" pid="22" name="Objective-Language">
    <vt:lpwstr>English (en)</vt:lpwstr>
  </property>
  <property fmtid="{D5CDD505-2E9C-101B-9397-08002B2CF9AE}" pid="23" name="Objective-Jurisdiction">
    <vt:lpwstr>ACT</vt:lpwstr>
  </property>
  <property fmtid="{D5CDD505-2E9C-101B-9397-08002B2CF9AE}" pid="24" name="Objective-Customers">
    <vt:lpwstr/>
  </property>
  <property fmtid="{D5CDD505-2E9C-101B-9397-08002B2CF9AE}" pid="25" name="Objective-Places">
    <vt:lpwstr/>
  </property>
  <property fmtid="{D5CDD505-2E9C-101B-9397-08002B2CF9AE}" pid="26" name="Objective-Transaction Reference">
    <vt:lpwstr/>
  </property>
  <property fmtid="{D5CDD505-2E9C-101B-9397-08002B2CF9AE}" pid="27" name="Objective-Document Created By">
    <vt:lpwstr/>
  </property>
  <property fmtid="{D5CDD505-2E9C-101B-9397-08002B2CF9AE}" pid="28" name="Objective-Document Created On">
    <vt:lpwstr/>
  </property>
  <property fmtid="{D5CDD505-2E9C-101B-9397-08002B2CF9AE}" pid="29" name="Objective-Covers Period From">
    <vt:lpwstr/>
  </property>
  <property fmtid="{D5CDD505-2E9C-101B-9397-08002B2CF9AE}" pid="30" name="Objective-Covers Period To">
    <vt:lpwstr/>
  </property>
  <property fmtid="{D5CDD505-2E9C-101B-9397-08002B2CF9AE}" pid="31" name="Objective-Description">
    <vt:lpwstr/>
  </property>
  <property fmtid="{D5CDD505-2E9C-101B-9397-08002B2CF9AE}" pid="32" name="Objective-VersionId">
    <vt:lpwstr>vA54914509</vt:lpwstr>
  </property>
</Properties>
</file>