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57" w:rsidRPr="0073788D" w:rsidRDefault="00EC7B57" w:rsidP="00EC7B57">
      <w:pPr>
        <w:pStyle w:val="Heading2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Tree Registration </w:t>
      </w:r>
    </w:p>
    <w:p w:rsidR="00EC7B57" w:rsidRPr="0073788D" w:rsidRDefault="00363D7A" w:rsidP="00EC7B57">
      <w:pPr>
        <w:pStyle w:val="Heading3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 xml:space="preserve">Nomination </w:t>
      </w:r>
      <w:r w:rsidR="000D7C40">
        <w:rPr>
          <w:rFonts w:asciiTheme="minorHAnsi" w:hAnsiTheme="minorHAnsi"/>
          <w:b/>
          <w:color w:val="auto"/>
        </w:rPr>
        <w:t>1015</w:t>
      </w:r>
      <w:r>
        <w:rPr>
          <w:rFonts w:asciiTheme="minorHAnsi" w:hAnsiTheme="minorHAnsi"/>
          <w:b/>
          <w:color w:val="auto"/>
        </w:rPr>
        <w:t xml:space="preserve"> RT</w:t>
      </w:r>
      <w:r w:rsidR="000D7C40">
        <w:rPr>
          <w:rFonts w:asciiTheme="minorHAnsi" w:hAnsiTheme="minorHAnsi"/>
          <w:b/>
          <w:color w:val="auto"/>
        </w:rPr>
        <w:t>1015</w:t>
      </w:r>
    </w:p>
    <w:p w:rsidR="000D7C40" w:rsidRDefault="000D7C40" w:rsidP="000D7C40">
      <w:pPr>
        <w:rPr>
          <w:rFonts w:cs="Calibri"/>
        </w:rPr>
      </w:pPr>
      <w:r>
        <w:rPr>
          <w:rFonts w:cs="Calibri"/>
        </w:rPr>
        <w:t xml:space="preserve">Species: </w:t>
      </w:r>
      <w:r>
        <w:rPr>
          <w:rFonts w:cs="Calibri"/>
          <w:i/>
        </w:rPr>
        <w:t xml:space="preserve">Eucalyptus mannifera </w:t>
      </w:r>
      <w:r>
        <w:rPr>
          <w:rFonts w:cs="Calibri"/>
        </w:rPr>
        <w:t>(Red spotted gum)</w:t>
      </w:r>
    </w:p>
    <w:p w:rsidR="000D7C40" w:rsidRDefault="000D7C40" w:rsidP="000D7C40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Block 20 Section 68 Taylor </w:t>
      </w:r>
    </w:p>
    <w:p w:rsidR="000D7C40" w:rsidRDefault="000D7C40" w:rsidP="000D7C40">
      <w:pPr>
        <w:spacing w:after="240"/>
        <w:jc w:val="center"/>
        <w:rPr>
          <w:noProof/>
          <w:sz w:val="19"/>
          <w:szCs w:val="19"/>
          <w:lang w:eastAsia="en-AU"/>
        </w:rPr>
      </w:pPr>
      <w:r>
        <w:rPr>
          <w:noProof/>
          <w:sz w:val="19"/>
          <w:szCs w:val="19"/>
          <w:lang w:eastAsia="en-AU"/>
        </w:rPr>
        <w:drawing>
          <wp:inline distT="0" distB="0" distL="0" distR="0" wp14:anchorId="27AF86EF" wp14:editId="13D854C5">
            <wp:extent cx="5057155" cy="3362325"/>
            <wp:effectExtent l="19050" t="19050" r="10160" b="9525"/>
            <wp:docPr id="3" name="Picture 3" descr="Photo of Eucalyptus mannifera RT 1015 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Images\Urban Treescapes\Tree Protection Unit\Images\Tree Register Photos\Nomination 1015 Taylor\IMGP6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52" cy="337189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7C40" w:rsidRDefault="000D7C40" w:rsidP="000D7C40">
      <w:pPr>
        <w:jc w:val="center"/>
        <w:rPr>
          <w:noProof/>
          <w:sz w:val="19"/>
          <w:szCs w:val="19"/>
          <w:lang w:eastAsia="en-AU"/>
        </w:rPr>
      </w:pPr>
      <w:r>
        <w:rPr>
          <w:noProof/>
          <w:sz w:val="19"/>
          <w:szCs w:val="19"/>
          <w:lang w:eastAsia="en-AU"/>
        </w:rPr>
        <w:drawing>
          <wp:inline distT="0" distB="0" distL="0" distR="0" wp14:anchorId="6D38CA27" wp14:editId="36B02A09">
            <wp:extent cx="2371090" cy="1731743"/>
            <wp:effectExtent l="19050" t="19050" r="10160" b="20955"/>
            <wp:docPr id="4" name="Picture 4" descr="Photo of Eucalyptus mannifera RT 1015 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Images\Urban Treescapes\Tree Protection Unit\Images\Tree Register Photos\Nomination 1015 Taylor\Taylor 2 E.mannifera\20171206_113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33" cy="173586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19"/>
          <w:szCs w:val="19"/>
          <w:lang w:eastAsia="en-AU"/>
        </w:rPr>
        <w:t xml:space="preserve">  </w:t>
      </w:r>
      <w:r>
        <w:rPr>
          <w:noProof/>
          <w:sz w:val="19"/>
          <w:szCs w:val="19"/>
          <w:lang w:eastAsia="en-AU"/>
        </w:rPr>
        <w:drawing>
          <wp:inline distT="0" distB="0" distL="0" distR="0" wp14:anchorId="1F497C74" wp14:editId="6138382B">
            <wp:extent cx="2609850" cy="1735198"/>
            <wp:effectExtent l="19050" t="19050" r="19050" b="17780"/>
            <wp:docPr id="7" name="Picture 7" descr="Photo of Eucalyptus mannifera RT 1015 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Images\Urban Treescapes\Tree Protection Unit\Images\Tree Register Photos\Nomination 1015 Taylor\IMGP6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32" cy="174077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7C40" w:rsidRDefault="000D7C40" w:rsidP="009F33FB">
      <w:pPr>
        <w:spacing w:after="240"/>
        <w:jc w:val="center"/>
        <w:rPr>
          <w:noProof/>
          <w:lang w:eastAsia="en-AU"/>
        </w:rPr>
      </w:pPr>
      <w:r>
        <w:rPr>
          <w:rFonts w:cs="Calibri"/>
          <w:noProof/>
          <w:szCs w:val="24"/>
          <w:lang w:eastAsia="en-AU"/>
        </w:rPr>
        <w:lastRenderedPageBreak/>
        <w:t xml:space="preserve">Location of </w:t>
      </w:r>
      <w:r>
        <w:rPr>
          <w:rFonts w:cs="Calibri"/>
          <w:i/>
          <w:noProof/>
          <w:szCs w:val="24"/>
          <w:lang w:eastAsia="en-AU"/>
        </w:rPr>
        <w:t xml:space="preserve">Eucalyptus mannifera </w:t>
      </w:r>
      <w:r>
        <w:rPr>
          <w:rFonts w:cs="Calibri"/>
          <w:noProof/>
          <w:szCs w:val="24"/>
          <w:lang w:eastAsia="en-AU"/>
        </w:rPr>
        <w:t xml:space="preserve"> RT1015 in Taylor</w:t>
      </w:r>
      <w:r>
        <w:rPr>
          <w:noProof/>
          <w:lang w:eastAsia="en-AU"/>
        </w:rPr>
        <w:drawing>
          <wp:inline distT="0" distB="0" distL="0" distR="0" wp14:anchorId="44CFB525" wp14:editId="6F651904">
            <wp:extent cx="4867275" cy="3373013"/>
            <wp:effectExtent l="0" t="0" r="0" b="0"/>
            <wp:docPr id="5" name="Picture 5" descr="Location of Eucalyptus mannifera Nomination 1015 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21" cy="33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EC7B57" w:rsidRPr="0073788D" w:rsidTr="00B75AFA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Details of tree</w:t>
            </w:r>
          </w:p>
        </w:tc>
      </w:tr>
      <w:tr w:rsidR="00EC7B57" w:rsidTr="000D7C40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57" w:rsidRDefault="000D7C40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57" w:rsidRDefault="000D7C40" w:rsidP="00B75AFA">
            <w:r>
              <w:t>Adjacent to 6 Crone Terrace</w:t>
            </w:r>
          </w:p>
        </w:tc>
      </w:tr>
      <w:tr w:rsidR="000D7C40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40" w:rsidRDefault="000D7C40" w:rsidP="000D7C40">
            <w:r>
              <w:rPr>
                <w:rFonts w:cs="Calibri"/>
              </w:rPr>
              <w:t>Block 20 Section 68 Taylor - laneway</w:t>
            </w:r>
          </w:p>
        </w:tc>
      </w:tr>
      <w:tr w:rsidR="000D7C40" w:rsidTr="00B75AFA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C40" w:rsidRDefault="000D7C40" w:rsidP="000D7C40">
            <w:pPr>
              <w:rPr>
                <w:i/>
              </w:rPr>
            </w:pPr>
            <w:r>
              <w:rPr>
                <w:i/>
              </w:rPr>
              <w:t>Eucalyptus mannifera</w:t>
            </w:r>
          </w:p>
        </w:tc>
      </w:tr>
      <w:tr w:rsidR="000D7C40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C40" w:rsidRDefault="000D7C40" w:rsidP="000D7C40">
            <w:r>
              <w:t>Red spotted gum</w:t>
            </w:r>
          </w:p>
        </w:tc>
      </w:tr>
      <w:tr w:rsidR="000D7C40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13.0m</w:t>
            </w:r>
          </w:p>
        </w:tc>
      </w:tr>
      <w:tr w:rsidR="000D7C40" w:rsidTr="00B75AFA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18.6m</w:t>
            </w:r>
          </w:p>
        </w:tc>
      </w:tr>
      <w:tr w:rsidR="000D7C40" w:rsidTr="00B75AFA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40" w:rsidRDefault="000D7C40" w:rsidP="000D7C40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drawing>
                <wp:inline distT="0" distB="0" distL="0" distR="0" wp14:anchorId="10287358" wp14:editId="7ADDBC80">
                  <wp:extent cx="1394105" cy="1019175"/>
                  <wp:effectExtent l="0" t="0" r="0" b="0"/>
                  <wp:docPr id="2" name="Picture 2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8" cy="10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C40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10.0m</w:t>
            </w:r>
          </w:p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7.7m</w:t>
            </w:r>
          </w:p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8.6m</w:t>
            </w:r>
          </w:p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10.0m</w:t>
            </w:r>
          </w:p>
        </w:tc>
      </w:tr>
      <w:tr w:rsidR="000D7C40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C40" w:rsidRDefault="00B56F26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3.7m</w:t>
            </w:r>
          </w:p>
        </w:tc>
      </w:tr>
      <w:tr w:rsidR="000D7C40" w:rsidTr="00B75AFA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C40" w:rsidRDefault="00B56F26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D7C40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D7C40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40" w:rsidRDefault="000D7C40" w:rsidP="000D7C40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:rsidR="000D7C40" w:rsidRDefault="000D7C40" w:rsidP="00B56F2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MGA </w:t>
            </w:r>
            <w:r w:rsidR="00B56F26">
              <w:rPr>
                <w:rFonts w:cs="Calibri"/>
                <w:szCs w:val="24"/>
              </w:rPr>
              <w:t>GDA 94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F26" w:rsidRDefault="00B56F26" w:rsidP="00B56F2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 692016.32</w:t>
            </w:r>
          </w:p>
          <w:p w:rsidR="000D7C40" w:rsidRDefault="00B56F26" w:rsidP="00B56F26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6108804.09</w:t>
            </w:r>
          </w:p>
        </w:tc>
      </w:tr>
    </w:tbl>
    <w:p w:rsidR="00EC7B57" w:rsidRPr="00B56F26" w:rsidRDefault="00EC7B57" w:rsidP="00B56F26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</w:t>
      </w:r>
      <w:proofErr w:type="gramStart"/>
      <w:r w:rsidRPr="00125B33">
        <w:rPr>
          <w:rFonts w:eastAsia="Times New Roman" w:cs="Calibri"/>
          <w:szCs w:val="24"/>
          <w:lang w:eastAsia="en-AU"/>
        </w:rPr>
        <w:t>contributes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significantly to the surrounding landscape based on its overall form, structure, vigour and aesthetic values; or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</w:t>
      </w:r>
      <w:proofErr w:type="gramStart"/>
      <w:r w:rsidRPr="00125B33">
        <w:rPr>
          <w:rFonts w:eastAsia="Times New Roman" w:cs="Calibri"/>
          <w:szCs w:val="24"/>
          <w:lang w:eastAsia="en-AU"/>
        </w:rPr>
        <w:t>b</w:t>
      </w:r>
      <w:proofErr w:type="gramEnd"/>
      <w:r w:rsidRPr="00125B33">
        <w:rPr>
          <w:rFonts w:eastAsia="Times New Roman" w:cs="Calibri"/>
          <w:szCs w:val="24"/>
          <w:lang w:eastAsia="en-AU"/>
        </w:rPr>
        <w:t>) represents an outstanding example of the species, including age, size or habit; or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(c) </w:t>
      </w:r>
      <w:proofErr w:type="gramStart"/>
      <w:r w:rsidRPr="00125B33">
        <w:rPr>
          <w:rFonts w:eastAsia="Times New Roman" w:cs="Calibri"/>
          <w:szCs w:val="24"/>
          <w:lang w:eastAsia="en-AU"/>
        </w:rPr>
        <w:t>is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 exceptional example of a locally native species that reached maturity prior to urban development in its immediate vicinity.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:rsidR="00B56F26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 xml:space="preserve">This tree is located on built-up urban area to which the above criteria applies. The tree meets the criteria of </w:t>
      </w:r>
      <w:r w:rsidR="00B56F26">
        <w:rPr>
          <w:rFonts w:eastAsia="Times New Roman" w:cs="Calibri"/>
          <w:szCs w:val="24"/>
          <w:lang w:eastAsia="en-AU"/>
        </w:rPr>
        <w:t>landscape and aesthetic value</w:t>
      </w:r>
      <w:r>
        <w:rPr>
          <w:rFonts w:eastAsia="Times New Roman" w:cs="Calibri"/>
          <w:szCs w:val="24"/>
          <w:lang w:eastAsia="en-AU"/>
        </w:rPr>
        <w:t xml:space="preserve"> defined under the </w:t>
      </w:r>
      <w:r w:rsidRPr="00B56F26">
        <w:rPr>
          <w:rFonts w:eastAsia="Times New Roman" w:cs="Calibri"/>
          <w:i/>
          <w:szCs w:val="24"/>
          <w:lang w:eastAsia="en-AU"/>
        </w:rPr>
        <w:t>Tree Protection Act 2005</w:t>
      </w:r>
      <w:r>
        <w:rPr>
          <w:rFonts w:eastAsia="Times New Roman" w:cs="Calibri"/>
          <w:szCs w:val="24"/>
          <w:lang w:eastAsia="en-AU"/>
        </w:rPr>
        <w:t>.</w:t>
      </w:r>
    </w:p>
    <w:p w:rsidR="00B56F26" w:rsidRPr="00B56F26" w:rsidRDefault="00B56F26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 w:rsidRPr="00B56F26">
        <w:rPr>
          <w:szCs w:val="24"/>
          <w:lang w:eastAsia="en-AU"/>
        </w:rPr>
        <w:t xml:space="preserve">This magnificent red spotted gum </w:t>
      </w:r>
      <w:r>
        <w:rPr>
          <w:szCs w:val="24"/>
          <w:lang w:eastAsia="en-AU"/>
        </w:rPr>
        <w:t>tree</w:t>
      </w:r>
      <w:r w:rsidRPr="00B56F26">
        <w:rPr>
          <w:szCs w:val="24"/>
          <w:lang w:eastAsia="en-AU"/>
        </w:rPr>
        <w:t xml:space="preserve"> </w:t>
      </w:r>
      <w:r>
        <w:rPr>
          <w:szCs w:val="24"/>
          <w:lang w:eastAsia="en-AU"/>
        </w:rPr>
        <w:t>contributes</w:t>
      </w:r>
      <w:r w:rsidRPr="00B56F26">
        <w:rPr>
          <w:szCs w:val="24"/>
          <w:lang w:eastAsia="en-AU"/>
        </w:rPr>
        <w:t xml:space="preserve"> to the surrounding landscape with its even</w:t>
      </w:r>
      <w:r>
        <w:rPr>
          <w:szCs w:val="24"/>
          <w:lang w:eastAsia="en-AU"/>
        </w:rPr>
        <w:t>ly</w:t>
      </w:r>
      <w:r w:rsidRPr="00B56F26">
        <w:rPr>
          <w:szCs w:val="24"/>
          <w:lang w:eastAsia="en-AU"/>
        </w:rPr>
        <w:t xml:space="preserve"> domed canopy and large branches weeping down to the ground.  It represents an exceptional example of a local keystone native species that reached maturity prior to urban development in the area</w:t>
      </w:r>
      <w:r>
        <w:rPr>
          <w:szCs w:val="24"/>
          <w:lang w:eastAsia="en-AU"/>
        </w:rPr>
        <w:t>.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B56F26">
        <w:rPr>
          <w:rFonts w:eastAsia="Times New Roman" w:cs="Calibri"/>
          <w:szCs w:val="24"/>
          <w:lang w:eastAsia="en-AU"/>
        </w:rPr>
        <w:t xml:space="preserve">landscape and aesthetic value </w:t>
      </w:r>
      <w:r>
        <w:t xml:space="preserve">is high, and that the tree significantly contributes to </w:t>
      </w:r>
      <w:r w:rsidR="00B56F26">
        <w:t>this</w:t>
      </w:r>
      <w:r>
        <w:t xml:space="preserve"> value.</w:t>
      </w:r>
    </w:p>
    <w:p w:rsidR="00EC7B57" w:rsidRPr="00C17BC1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:rsidR="00B56F26" w:rsidRDefault="00B56F26">
      <w:pPr>
        <w:spacing w:after="160" w:line="259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br w:type="page"/>
      </w:r>
    </w:p>
    <w:p w:rsidR="00EC7B57" w:rsidRDefault="00EC7B57" w:rsidP="00B56F26">
      <w:pPr>
        <w:spacing w:before="48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lastRenderedPageBreak/>
        <w:t xml:space="preserve">Number </w:t>
      </w:r>
      <w:r w:rsidR="00363D7A">
        <w:rPr>
          <w:rFonts w:cs="Calibri"/>
          <w:b/>
          <w:bCs/>
          <w:sz w:val="28"/>
          <w:szCs w:val="28"/>
        </w:rPr>
        <w:t>RT</w:t>
      </w:r>
      <w:r w:rsidR="00B56F26">
        <w:rPr>
          <w:rFonts w:cs="Calibri"/>
          <w:b/>
          <w:bCs/>
          <w:sz w:val="28"/>
          <w:szCs w:val="28"/>
        </w:rPr>
        <w:t>1015</w:t>
      </w:r>
    </w:p>
    <w:p w:rsidR="00B56F26" w:rsidRDefault="00B56F26" w:rsidP="00B56F26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mannifera</w:t>
      </w:r>
      <w:r>
        <w:rPr>
          <w:rFonts w:cs="Calibri"/>
          <w:b/>
          <w:bCs/>
          <w:sz w:val="32"/>
          <w:szCs w:val="32"/>
        </w:rPr>
        <w:t xml:space="preserve"> (red spotted gum)</w:t>
      </w:r>
    </w:p>
    <w:p w:rsidR="00EC7B57" w:rsidRPr="0073788D" w:rsidRDefault="00EC7B57" w:rsidP="00EC7B57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</w:t>
      </w:r>
      <w:r w:rsidR="00363D7A">
        <w:rPr>
          <w:rFonts w:cs="Calibri"/>
          <w:szCs w:val="24"/>
        </w:rPr>
        <w:t>52</w:t>
      </w:r>
      <w:r>
        <w:rPr>
          <w:rFonts w:cs="Calibri"/>
          <w:szCs w:val="24"/>
        </w:rPr>
        <w:t xml:space="preserve"> (1) to register the above tree on the ACT Tree Register.</w:t>
      </w:r>
    </w:p>
    <w:p w:rsidR="000A6DE1" w:rsidRDefault="009F33FB" w:rsidP="000A6DE1">
      <w:pPr>
        <w:pStyle w:val="List"/>
        <w:spacing w:before="100" w:beforeAutospacing="1" w:after="120"/>
        <w:ind w:hanging="567"/>
        <w:rPr>
          <w:rFonts w:cs="Calibri"/>
        </w:rPr>
      </w:pPr>
      <w:r>
        <w:rPr>
          <w:rFonts w:cs="Calibri"/>
        </w:rPr>
        <w:t>Ian Walker</w:t>
      </w:r>
    </w:p>
    <w:p w:rsidR="00F80CF5" w:rsidRPr="009F33FB" w:rsidRDefault="00EC7B57" w:rsidP="00AB5DE8">
      <w:pPr>
        <w:pStyle w:val="List"/>
        <w:spacing w:before="120"/>
        <w:ind w:hanging="567"/>
        <w:rPr>
          <w:rFonts w:cs="Calibri"/>
        </w:rPr>
      </w:pPr>
      <w:bookmarkStart w:id="0" w:name="_GoBack"/>
      <w:r>
        <w:rPr>
          <w:rFonts w:cs="Calibri"/>
        </w:rPr>
        <w:t>Cons</w:t>
      </w:r>
      <w:bookmarkEnd w:id="0"/>
      <w:r>
        <w:rPr>
          <w:rFonts w:cs="Calibri"/>
        </w:rPr>
        <w:t xml:space="preserve">ervator of Flora and Fauna       </w:t>
      </w:r>
      <w:r w:rsidR="00DB6B74">
        <w:rPr>
          <w:rFonts w:cs="Calibri"/>
        </w:rPr>
        <w:t xml:space="preserve">8 / </w:t>
      </w:r>
      <w:r w:rsidR="009F33FB">
        <w:rPr>
          <w:rFonts w:cs="Calibri"/>
        </w:rPr>
        <w:t>7</w:t>
      </w:r>
      <w:r w:rsidR="00DB6B74">
        <w:rPr>
          <w:rFonts w:cs="Calibri"/>
        </w:rPr>
        <w:t xml:space="preserve"> </w:t>
      </w:r>
      <w:r>
        <w:rPr>
          <w:rFonts w:cs="Calibri"/>
        </w:rPr>
        <w:t>/</w:t>
      </w:r>
      <w:r w:rsidR="00DB6B74">
        <w:rPr>
          <w:rFonts w:cs="Calibri"/>
        </w:rPr>
        <w:t xml:space="preserve"> </w:t>
      </w:r>
      <w:r>
        <w:rPr>
          <w:rFonts w:cs="Calibri"/>
        </w:rPr>
        <w:t>20</w:t>
      </w:r>
      <w:r w:rsidR="009F33FB">
        <w:rPr>
          <w:rFonts w:cs="Calibri"/>
        </w:rPr>
        <w:t>19</w:t>
      </w:r>
    </w:p>
    <w:sectPr w:rsidR="00F80CF5" w:rsidRPr="009F33F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40" w:rsidRDefault="000D7C40" w:rsidP="00EC7B57">
      <w:r>
        <w:separator/>
      </w:r>
    </w:p>
  </w:endnote>
  <w:endnote w:type="continuationSeparator" w:id="0">
    <w:p w:rsidR="000D7C40" w:rsidRDefault="000D7C40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40" w:rsidRDefault="000D7C40" w:rsidP="00EC7B57">
      <w:r>
        <w:separator/>
      </w:r>
    </w:p>
  </w:footnote>
  <w:footnote w:type="continuationSeparator" w:id="0">
    <w:p w:rsidR="000D7C40" w:rsidRDefault="000D7C40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08161BB2" wp14:editId="53313056">
          <wp:extent cx="1228725" cy="628650"/>
          <wp:effectExtent l="0" t="0" r="9525" b="0"/>
          <wp:docPr id="1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7B57" w:rsidRDefault="00EC7B57" w:rsidP="00B56F26">
    <w:pPr>
      <w:pStyle w:val="Heading1"/>
      <w:spacing w:before="0" w:after="240"/>
    </w:pPr>
    <w:r w:rsidRPr="00964DC9">
      <w:t>ACT Tree Register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40"/>
    <w:rsid w:val="000A6DE1"/>
    <w:rsid w:val="000D7C40"/>
    <w:rsid w:val="00363D7A"/>
    <w:rsid w:val="005808C9"/>
    <w:rsid w:val="00632CA5"/>
    <w:rsid w:val="00876CB5"/>
    <w:rsid w:val="009F33FB"/>
    <w:rsid w:val="00AB5DE8"/>
    <w:rsid w:val="00B56F26"/>
    <w:rsid w:val="00DB6B74"/>
    <w:rsid w:val="00EC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8A5D64-7E5B-4CD8-9E0C-1F8EE977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image001.png@01CFA03E.AB71C450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\LaC\L&amp;C\TPU\ACT%20Tree%20Register\Procedures,%20standards%20&amp;%20templates\Full%20registration%20ACT%20Govern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Full registration ACT Government</Template>
  <TotalTime>20</TotalTime>
  <Pages>4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ning</dc:creator>
  <cp:keywords/>
  <dc:description/>
  <cp:lastModifiedBy>Raath, Terrance</cp:lastModifiedBy>
  <cp:revision>5</cp:revision>
  <dcterms:created xsi:type="dcterms:W3CDTF">2019-06-25T01:59:00Z</dcterms:created>
  <dcterms:modified xsi:type="dcterms:W3CDTF">2019-07-28T23:51:00Z</dcterms:modified>
</cp:coreProperties>
</file>