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6B631" w14:textId="0223A27F" w:rsidR="0016516F" w:rsidRPr="00452F46" w:rsidRDefault="00452F46" w:rsidP="00452F46">
      <w:pPr>
        <w:pStyle w:val="Heading1"/>
        <w:rPr>
          <w:b/>
          <w:bCs/>
          <w:color w:val="auto"/>
        </w:rPr>
      </w:pPr>
      <w:r w:rsidRPr="00452F46">
        <w:rPr>
          <w:b/>
          <w:bCs/>
          <w:color w:val="auto"/>
        </w:rPr>
        <w:t>Assessment framework and guiding principles</w:t>
      </w:r>
      <w:r w:rsidR="0016516F" w:rsidRPr="00452F46">
        <w:rPr>
          <w:b/>
          <w:bCs/>
          <w:color w:val="auto"/>
        </w:rPr>
        <w:t xml:space="preserve"> </w:t>
      </w:r>
      <w:r w:rsidRPr="00452F46">
        <w:rPr>
          <w:b/>
          <w:bCs/>
          <w:color w:val="auto"/>
        </w:rPr>
        <w:t xml:space="preserve">for allocation of the </w:t>
      </w:r>
      <w:r w:rsidR="00D729A3" w:rsidRPr="00452F46">
        <w:rPr>
          <w:b/>
          <w:bCs/>
          <w:color w:val="auto"/>
        </w:rPr>
        <w:t xml:space="preserve">Companion </w:t>
      </w:r>
      <w:r w:rsidR="0016516F" w:rsidRPr="00452F46">
        <w:rPr>
          <w:b/>
          <w:bCs/>
          <w:color w:val="auto"/>
        </w:rPr>
        <w:t>Animal Care</w:t>
      </w:r>
      <w:r w:rsidR="00AC3C4F" w:rsidRPr="00452F46">
        <w:rPr>
          <w:b/>
          <w:bCs/>
          <w:color w:val="auto"/>
        </w:rPr>
        <w:t xml:space="preserve"> Grant Initiative </w:t>
      </w:r>
      <w:r w:rsidR="00F45039" w:rsidRPr="00452F46">
        <w:rPr>
          <w:b/>
          <w:bCs/>
          <w:color w:val="auto"/>
        </w:rPr>
        <w:t>20</w:t>
      </w:r>
      <w:r w:rsidR="004E4025" w:rsidRPr="00452F46">
        <w:rPr>
          <w:b/>
          <w:bCs/>
          <w:color w:val="auto"/>
        </w:rPr>
        <w:t>25-2026</w:t>
      </w:r>
    </w:p>
    <w:p w14:paraId="279C1DB7" w14:textId="5FDA81F5" w:rsidR="0016516F" w:rsidRPr="00452F46" w:rsidRDefault="00D729A3" w:rsidP="00452F46">
      <w:pPr>
        <w:pStyle w:val="Heading2"/>
        <w:rPr>
          <w:b/>
          <w:bCs/>
          <w:color w:val="auto"/>
        </w:rPr>
      </w:pPr>
      <w:r w:rsidRPr="00452F46">
        <w:rPr>
          <w:b/>
          <w:bCs/>
          <w:color w:val="auto"/>
        </w:rPr>
        <w:t xml:space="preserve">Companion </w:t>
      </w:r>
      <w:r w:rsidR="0016516F" w:rsidRPr="00452F46">
        <w:rPr>
          <w:b/>
          <w:bCs/>
          <w:color w:val="auto"/>
        </w:rPr>
        <w:t>Animal Care</w:t>
      </w:r>
      <w:r w:rsidR="00AC3C4F" w:rsidRPr="00452F46">
        <w:rPr>
          <w:b/>
          <w:bCs/>
          <w:color w:val="auto"/>
        </w:rPr>
        <w:t xml:space="preserve"> Grant</w:t>
      </w:r>
    </w:p>
    <w:p w14:paraId="2F5293CC" w14:textId="27519850" w:rsidR="0016516F" w:rsidRDefault="0016516F" w:rsidP="0016516F">
      <w:pPr>
        <w:spacing w:before="120" w:after="120"/>
        <w:rPr>
          <w:rFonts w:ascii="Calibri" w:hAnsi="Calibri"/>
          <w:szCs w:val="24"/>
        </w:rPr>
      </w:pPr>
      <w:r w:rsidRPr="00C137B3">
        <w:rPr>
          <w:rFonts w:ascii="Calibri" w:hAnsi="Calibri"/>
          <w:szCs w:val="24"/>
        </w:rPr>
        <w:t>The</w:t>
      </w:r>
      <w:r w:rsidR="00D729A3">
        <w:rPr>
          <w:rFonts w:ascii="Calibri" w:hAnsi="Calibri"/>
          <w:szCs w:val="24"/>
        </w:rPr>
        <w:t xml:space="preserve"> Companion</w:t>
      </w:r>
      <w:r w:rsidRPr="00C137B3">
        <w:rPr>
          <w:rFonts w:ascii="Calibri" w:hAnsi="Calibri"/>
          <w:szCs w:val="24"/>
        </w:rPr>
        <w:t xml:space="preserve"> </w:t>
      </w:r>
      <w:r>
        <w:rPr>
          <w:rFonts w:ascii="Calibri" w:hAnsi="Calibri"/>
          <w:szCs w:val="24"/>
        </w:rPr>
        <w:t>Animal Care</w:t>
      </w:r>
      <w:r w:rsidR="000F184F">
        <w:rPr>
          <w:rFonts w:ascii="Calibri" w:hAnsi="Calibri"/>
          <w:szCs w:val="24"/>
        </w:rPr>
        <w:t xml:space="preserve"> Grant</w:t>
      </w:r>
      <w:r w:rsidRPr="00C137B3">
        <w:rPr>
          <w:rFonts w:ascii="Calibri" w:hAnsi="Calibri"/>
          <w:szCs w:val="24"/>
        </w:rPr>
        <w:t xml:space="preserve"> </w:t>
      </w:r>
      <w:r>
        <w:rPr>
          <w:rFonts w:ascii="Calibri" w:hAnsi="Calibri"/>
          <w:szCs w:val="24"/>
        </w:rPr>
        <w:t>(</w:t>
      </w:r>
      <w:r w:rsidRPr="00CD06AC">
        <w:rPr>
          <w:rFonts w:ascii="Calibri" w:hAnsi="Calibri"/>
          <w:szCs w:val="24"/>
        </w:rPr>
        <w:t xml:space="preserve">the Fund) was established in June </w:t>
      </w:r>
      <w:r w:rsidRPr="00377FE6">
        <w:rPr>
          <w:rFonts w:ascii="Calibri" w:hAnsi="Calibri"/>
          <w:szCs w:val="24"/>
        </w:rPr>
        <w:t xml:space="preserve">2024 to </w:t>
      </w:r>
      <w:r w:rsidRPr="00CD06AC">
        <w:rPr>
          <w:rFonts w:ascii="Calibri" w:hAnsi="Calibri"/>
          <w:szCs w:val="24"/>
        </w:rPr>
        <w:t>fund projects and initiatives related to</w:t>
      </w:r>
      <w:r w:rsidR="0050679B" w:rsidRPr="00CD06AC">
        <w:rPr>
          <w:rFonts w:ascii="Calibri" w:hAnsi="Calibri"/>
          <w:szCs w:val="24"/>
        </w:rPr>
        <w:t xml:space="preserve"> support</w:t>
      </w:r>
      <w:r w:rsidR="006E6FDA" w:rsidRPr="00CD06AC">
        <w:rPr>
          <w:rFonts w:ascii="Calibri" w:hAnsi="Calibri"/>
          <w:szCs w:val="24"/>
        </w:rPr>
        <w:t>ing</w:t>
      </w:r>
      <w:r w:rsidR="0050679B" w:rsidRPr="00CD06AC">
        <w:rPr>
          <w:rFonts w:ascii="Calibri" w:hAnsi="Calibri"/>
          <w:szCs w:val="24"/>
        </w:rPr>
        <w:t xml:space="preserve"> existing </w:t>
      </w:r>
      <w:r w:rsidR="00DC425A">
        <w:rPr>
          <w:rFonts w:ascii="Calibri" w:hAnsi="Calibri"/>
          <w:szCs w:val="24"/>
        </w:rPr>
        <w:t>not for profit</w:t>
      </w:r>
      <w:r w:rsidR="00DC425A" w:rsidRPr="00CD06AC">
        <w:rPr>
          <w:rFonts w:ascii="Calibri" w:hAnsi="Calibri"/>
          <w:szCs w:val="24"/>
        </w:rPr>
        <w:t xml:space="preserve"> </w:t>
      </w:r>
      <w:r w:rsidR="00484EDB" w:rsidRPr="008A6C40">
        <w:rPr>
          <w:rFonts w:asciiTheme="minorHAnsi" w:hAnsiTheme="minorHAnsi"/>
          <w:color w:val="000000"/>
          <w:szCs w:val="24"/>
        </w:rPr>
        <w:t xml:space="preserve">animal </w:t>
      </w:r>
      <w:r w:rsidR="00484EDB">
        <w:rPr>
          <w:rFonts w:asciiTheme="minorHAnsi" w:hAnsiTheme="minorHAnsi"/>
          <w:color w:val="000000"/>
          <w:szCs w:val="24"/>
        </w:rPr>
        <w:t xml:space="preserve">rescue and </w:t>
      </w:r>
      <w:r w:rsidR="00484EDB" w:rsidRPr="008A6C40">
        <w:rPr>
          <w:rFonts w:asciiTheme="minorHAnsi" w:hAnsiTheme="minorHAnsi"/>
          <w:color w:val="000000"/>
          <w:szCs w:val="24"/>
        </w:rPr>
        <w:t>rehoming</w:t>
      </w:r>
      <w:r w:rsidR="00484EDB" w:rsidRPr="00CD06AC">
        <w:rPr>
          <w:rFonts w:ascii="Calibri" w:hAnsi="Calibri"/>
          <w:szCs w:val="24"/>
        </w:rPr>
        <w:t xml:space="preserve"> </w:t>
      </w:r>
      <w:r w:rsidR="0050679B" w:rsidRPr="00CD06AC">
        <w:rPr>
          <w:rFonts w:ascii="Calibri" w:hAnsi="Calibri"/>
          <w:szCs w:val="24"/>
        </w:rPr>
        <w:t xml:space="preserve">organisations in </w:t>
      </w:r>
      <w:r w:rsidR="00484EDB">
        <w:rPr>
          <w:rFonts w:ascii="Calibri" w:hAnsi="Calibri"/>
          <w:szCs w:val="24"/>
        </w:rPr>
        <w:t xml:space="preserve">the </w:t>
      </w:r>
      <w:r w:rsidR="0050679B" w:rsidRPr="00CD06AC">
        <w:rPr>
          <w:rFonts w:ascii="Calibri" w:hAnsi="Calibri"/>
          <w:szCs w:val="24"/>
        </w:rPr>
        <w:t xml:space="preserve">animal welfare work they do in the </w:t>
      </w:r>
      <w:r w:rsidR="00484EDB">
        <w:rPr>
          <w:rFonts w:ascii="Calibri" w:hAnsi="Calibri"/>
          <w:szCs w:val="24"/>
        </w:rPr>
        <w:t xml:space="preserve">ACT </w:t>
      </w:r>
      <w:r w:rsidR="0050679B" w:rsidRPr="00CD06AC">
        <w:rPr>
          <w:rFonts w:ascii="Calibri" w:hAnsi="Calibri"/>
          <w:szCs w:val="24"/>
        </w:rPr>
        <w:t>communit</w:t>
      </w:r>
      <w:r w:rsidR="006E6FDA" w:rsidRPr="00CD06AC">
        <w:rPr>
          <w:rFonts w:ascii="Calibri" w:hAnsi="Calibri"/>
          <w:szCs w:val="24"/>
        </w:rPr>
        <w:t>y.</w:t>
      </w:r>
      <w:r w:rsidR="0050679B" w:rsidRPr="00CD06AC">
        <w:rPr>
          <w:rFonts w:ascii="Calibri" w:hAnsi="Calibri"/>
          <w:szCs w:val="24"/>
        </w:rPr>
        <w:t xml:space="preserve"> </w:t>
      </w:r>
      <w:r w:rsidR="00BD2EA4" w:rsidRPr="00377FE6">
        <w:rPr>
          <w:rFonts w:asciiTheme="minorHAnsi" w:hAnsiTheme="minorHAnsi"/>
          <w:color w:val="000000"/>
          <w:szCs w:val="24"/>
        </w:rPr>
        <w:t xml:space="preserve">The program enables the Canberra community to apply for assistance to support works and can be used to improve the services provided to the ACT animal community. </w:t>
      </w:r>
    </w:p>
    <w:p w14:paraId="3CC28A59" w14:textId="004CFC06" w:rsidR="00FC0493" w:rsidRPr="006819D7" w:rsidRDefault="00FC0493" w:rsidP="00FC0493">
      <w:pPr>
        <w:rPr>
          <w:rFonts w:ascii="Calibri" w:hAnsi="Calibri"/>
          <w:szCs w:val="24"/>
        </w:rPr>
      </w:pPr>
      <w:r>
        <w:rPr>
          <w:rFonts w:ascii="Calibri" w:hAnsi="Calibri"/>
          <w:szCs w:val="24"/>
        </w:rPr>
        <w:t xml:space="preserve">The Fund is open to </w:t>
      </w:r>
      <w:r w:rsidRPr="006819D7">
        <w:rPr>
          <w:rFonts w:ascii="Calibri" w:hAnsi="Calibri"/>
          <w:szCs w:val="24"/>
        </w:rPr>
        <w:t>entities that either sells or boards an animal for an animal welfare or benevolent purpo</w:t>
      </w:r>
      <w:r>
        <w:rPr>
          <w:rFonts w:ascii="Calibri" w:hAnsi="Calibri"/>
          <w:szCs w:val="24"/>
        </w:rPr>
        <w:t xml:space="preserve">se. This must not be a pet business </w:t>
      </w:r>
      <w:r w:rsidRPr="006819D7">
        <w:rPr>
          <w:rFonts w:ascii="Calibri" w:hAnsi="Calibri"/>
          <w:szCs w:val="24"/>
        </w:rPr>
        <w:t xml:space="preserve">as defined under Section 24E of the </w:t>
      </w:r>
      <w:r w:rsidRPr="00AC3C4F">
        <w:rPr>
          <w:rFonts w:ascii="Calibri" w:hAnsi="Calibri"/>
          <w:i/>
          <w:iCs/>
          <w:szCs w:val="24"/>
        </w:rPr>
        <w:t>Animal Welfare Act 1992</w:t>
      </w:r>
      <w:r w:rsidRPr="006819D7">
        <w:rPr>
          <w:rFonts w:ascii="Calibri" w:hAnsi="Calibri"/>
          <w:szCs w:val="24"/>
        </w:rPr>
        <w:t xml:space="preserve"> (</w:t>
      </w:r>
      <w:r w:rsidR="00DA1855">
        <w:rPr>
          <w:rFonts w:ascii="Calibri" w:hAnsi="Calibri"/>
          <w:szCs w:val="24"/>
        </w:rPr>
        <w:t>the Act</w:t>
      </w:r>
      <w:r w:rsidRPr="006819D7">
        <w:rPr>
          <w:rFonts w:ascii="Calibri" w:hAnsi="Calibri"/>
          <w:szCs w:val="24"/>
        </w:rPr>
        <w:t>)</w:t>
      </w:r>
      <w:r>
        <w:rPr>
          <w:rFonts w:ascii="Calibri" w:hAnsi="Calibri"/>
          <w:szCs w:val="24"/>
        </w:rPr>
        <w:t>.</w:t>
      </w:r>
      <w:r w:rsidRPr="006819D7">
        <w:rPr>
          <w:rFonts w:ascii="Calibri" w:hAnsi="Calibri"/>
          <w:szCs w:val="24"/>
        </w:rPr>
        <w:t xml:space="preserve"> Applications made by registered charities and not-for-profit groups with the Australian Charities and Not-for-profits Commission (ACNC), will be prioritised over those not registered as a charity or not-for-profit organisation or group. </w:t>
      </w:r>
    </w:p>
    <w:p w14:paraId="59D2B47B" w14:textId="68991966" w:rsidR="00307A6D" w:rsidRDefault="0016516F" w:rsidP="0016516F">
      <w:pPr>
        <w:spacing w:before="120" w:after="120"/>
        <w:rPr>
          <w:rFonts w:ascii="Calibri" w:hAnsi="Calibri"/>
          <w:szCs w:val="24"/>
        </w:rPr>
      </w:pPr>
      <w:r w:rsidRPr="00E213F0">
        <w:rPr>
          <w:rFonts w:ascii="Calibri" w:hAnsi="Calibri"/>
          <w:szCs w:val="24"/>
        </w:rPr>
        <w:t>Th</w:t>
      </w:r>
      <w:r w:rsidR="00A47C00">
        <w:rPr>
          <w:rFonts w:ascii="Calibri" w:hAnsi="Calibri"/>
          <w:szCs w:val="24"/>
        </w:rPr>
        <w:t xml:space="preserve">is grant is </w:t>
      </w:r>
      <w:r w:rsidRPr="00E213F0">
        <w:rPr>
          <w:rFonts w:ascii="Calibri" w:hAnsi="Calibri"/>
          <w:szCs w:val="24"/>
        </w:rPr>
        <w:t xml:space="preserve">financed </w:t>
      </w:r>
      <w:r w:rsidR="006E6FDA" w:rsidRPr="00E213F0">
        <w:rPr>
          <w:rFonts w:ascii="Calibri" w:hAnsi="Calibri"/>
          <w:szCs w:val="24"/>
        </w:rPr>
        <w:t>by</w:t>
      </w:r>
      <w:r w:rsidR="00307A6D" w:rsidRPr="00E213F0">
        <w:rPr>
          <w:rFonts w:ascii="Calibri" w:hAnsi="Calibri"/>
          <w:szCs w:val="24"/>
        </w:rPr>
        <w:t xml:space="preserve"> </w:t>
      </w:r>
      <w:r w:rsidR="00484EDB">
        <w:rPr>
          <w:rFonts w:ascii="Calibri" w:hAnsi="Calibri"/>
          <w:szCs w:val="24"/>
        </w:rPr>
        <w:t>City and Environment Directorate (CED)</w:t>
      </w:r>
      <w:r w:rsidR="00445B12">
        <w:rPr>
          <w:rFonts w:ascii="Calibri" w:hAnsi="Calibri"/>
          <w:szCs w:val="24"/>
        </w:rPr>
        <w:t xml:space="preserve"> </w:t>
      </w:r>
      <w:r w:rsidR="00307A6D" w:rsidRPr="00E213F0">
        <w:rPr>
          <w:rFonts w:ascii="Calibri" w:hAnsi="Calibri"/>
          <w:szCs w:val="24"/>
        </w:rPr>
        <w:t>internal funding</w:t>
      </w:r>
      <w:r w:rsidR="00A47C00">
        <w:rPr>
          <w:rFonts w:ascii="Calibri" w:hAnsi="Calibri"/>
          <w:szCs w:val="24"/>
        </w:rPr>
        <w:t>.</w:t>
      </w:r>
    </w:p>
    <w:p w14:paraId="36D6AA38" w14:textId="1B3B09BE" w:rsidR="0016516F" w:rsidRPr="00452F46" w:rsidRDefault="00AC016A" w:rsidP="00452F46">
      <w:pPr>
        <w:pStyle w:val="Heading2"/>
        <w:rPr>
          <w:b/>
          <w:bCs/>
          <w:color w:val="auto"/>
        </w:rPr>
      </w:pPr>
      <w:r w:rsidRPr="00452F46">
        <w:rPr>
          <w:b/>
          <w:bCs/>
          <w:color w:val="auto"/>
        </w:rPr>
        <w:t>Animal Welfare Authority</w:t>
      </w:r>
    </w:p>
    <w:p w14:paraId="3810181F" w14:textId="1BA5E4A2" w:rsidR="00830A50" w:rsidRPr="00830A50" w:rsidRDefault="0016516F" w:rsidP="00B56FC1">
      <w:pPr>
        <w:spacing w:before="120" w:after="120"/>
        <w:rPr>
          <w:rFonts w:ascii="Calibri" w:hAnsi="Calibri"/>
          <w:szCs w:val="24"/>
        </w:rPr>
      </w:pPr>
      <w:r w:rsidRPr="00ED085B">
        <w:rPr>
          <w:rFonts w:ascii="Calibri" w:hAnsi="Calibri"/>
          <w:szCs w:val="24"/>
        </w:rPr>
        <w:t xml:space="preserve">The </w:t>
      </w:r>
      <w:r w:rsidR="00AC016A">
        <w:rPr>
          <w:rFonts w:ascii="Calibri" w:hAnsi="Calibri"/>
          <w:szCs w:val="24"/>
        </w:rPr>
        <w:t xml:space="preserve">Animal Welfare </w:t>
      </w:r>
      <w:r w:rsidR="003A01E6">
        <w:rPr>
          <w:rFonts w:ascii="Calibri" w:hAnsi="Calibri"/>
          <w:szCs w:val="24"/>
        </w:rPr>
        <w:t>Authority</w:t>
      </w:r>
      <w:r w:rsidR="002E4825">
        <w:rPr>
          <w:rFonts w:ascii="Calibri" w:hAnsi="Calibri"/>
          <w:szCs w:val="24"/>
        </w:rPr>
        <w:t xml:space="preserve"> within </w:t>
      </w:r>
      <w:r w:rsidR="00445B12">
        <w:rPr>
          <w:rFonts w:ascii="Calibri" w:hAnsi="Calibri"/>
          <w:szCs w:val="24"/>
        </w:rPr>
        <w:t xml:space="preserve">CED </w:t>
      </w:r>
      <w:r w:rsidR="003A01E6">
        <w:rPr>
          <w:rFonts w:ascii="Calibri" w:hAnsi="Calibri"/>
          <w:szCs w:val="24"/>
        </w:rPr>
        <w:t>is</w:t>
      </w:r>
      <w:r w:rsidR="00830A50">
        <w:rPr>
          <w:rFonts w:ascii="Calibri" w:hAnsi="Calibri"/>
          <w:szCs w:val="24"/>
        </w:rPr>
        <w:t xml:space="preserve"> the </w:t>
      </w:r>
      <w:r w:rsidR="00830A50" w:rsidRPr="00830A50">
        <w:rPr>
          <w:rFonts w:ascii="Calibri" w:hAnsi="Calibri"/>
          <w:szCs w:val="24"/>
        </w:rPr>
        <w:t xml:space="preserve">Government’s lead agency for animal welfare and the </w:t>
      </w:r>
      <w:r w:rsidR="00830A50" w:rsidRPr="003F53F7">
        <w:rPr>
          <w:rFonts w:ascii="Calibri" w:hAnsi="Calibri"/>
          <w:i/>
          <w:iCs/>
          <w:szCs w:val="24"/>
        </w:rPr>
        <w:t>Animal Welfare Act 1992</w:t>
      </w:r>
      <w:r w:rsidR="00830A50" w:rsidRPr="00830A50">
        <w:rPr>
          <w:rFonts w:ascii="Calibri" w:hAnsi="Calibri"/>
          <w:szCs w:val="24"/>
        </w:rPr>
        <w:t xml:space="preserve"> </w:t>
      </w:r>
      <w:r w:rsidR="00830A50" w:rsidRPr="003F53F7">
        <w:rPr>
          <w:rFonts w:ascii="Calibri" w:hAnsi="Calibri"/>
          <w:i/>
          <w:iCs/>
          <w:szCs w:val="24"/>
        </w:rPr>
        <w:t>Act</w:t>
      </w:r>
      <w:r w:rsidR="003F53F7">
        <w:rPr>
          <w:rFonts w:ascii="Calibri" w:hAnsi="Calibri"/>
          <w:szCs w:val="24"/>
        </w:rPr>
        <w:t xml:space="preserve"> (</w:t>
      </w:r>
      <w:r w:rsidR="00CC7A96">
        <w:rPr>
          <w:rFonts w:ascii="Calibri" w:hAnsi="Calibri"/>
          <w:szCs w:val="24"/>
        </w:rPr>
        <w:t xml:space="preserve">the </w:t>
      </w:r>
      <w:r w:rsidR="003F53F7">
        <w:rPr>
          <w:rFonts w:ascii="Calibri" w:hAnsi="Calibri"/>
          <w:szCs w:val="24"/>
        </w:rPr>
        <w:t>AW</w:t>
      </w:r>
      <w:r w:rsidR="00CC7A96">
        <w:rPr>
          <w:rFonts w:ascii="Calibri" w:hAnsi="Calibri"/>
          <w:szCs w:val="24"/>
        </w:rPr>
        <w:t xml:space="preserve"> Act</w:t>
      </w:r>
      <w:r w:rsidR="004E4025">
        <w:rPr>
          <w:rFonts w:ascii="Calibri" w:hAnsi="Calibri"/>
          <w:szCs w:val="24"/>
        </w:rPr>
        <w:t>),</w:t>
      </w:r>
      <w:r w:rsidR="004E4025" w:rsidRPr="00830A50">
        <w:rPr>
          <w:rFonts w:ascii="Calibri" w:hAnsi="Calibri"/>
          <w:szCs w:val="24"/>
        </w:rPr>
        <w:t xml:space="preserve"> which</w:t>
      </w:r>
      <w:r w:rsidR="00830A50" w:rsidRPr="00830A50">
        <w:rPr>
          <w:rFonts w:ascii="Calibri" w:hAnsi="Calibri"/>
          <w:szCs w:val="24"/>
        </w:rPr>
        <w:t xml:space="preserve"> regulates offences such as animal cruelty. The AW Act has a range of enforcement powers to promote and monitor acceptable standards of care and protect animals from cruelty or welfare offences. </w:t>
      </w:r>
    </w:p>
    <w:p w14:paraId="5C7A2484" w14:textId="5468E850" w:rsidR="00830A50" w:rsidRPr="00830A50" w:rsidRDefault="00830A50" w:rsidP="00377FE6">
      <w:pPr>
        <w:spacing w:before="120" w:after="120"/>
        <w:rPr>
          <w:rFonts w:ascii="Calibri" w:hAnsi="Calibri"/>
          <w:szCs w:val="24"/>
        </w:rPr>
      </w:pPr>
      <w:r w:rsidRPr="00830A50">
        <w:rPr>
          <w:rFonts w:ascii="Calibri" w:hAnsi="Calibri"/>
          <w:szCs w:val="24"/>
        </w:rPr>
        <w:t xml:space="preserve">The Executive Group Manager, Territory and Business Services is the appointed Animal Welfare Authority (the Authority) for the ACT. </w:t>
      </w:r>
    </w:p>
    <w:p w14:paraId="1274D89D" w14:textId="4640E315" w:rsidR="001235DA" w:rsidRDefault="0016516F" w:rsidP="001235DA">
      <w:pPr>
        <w:spacing w:before="120" w:after="120"/>
        <w:rPr>
          <w:rFonts w:ascii="Calibri" w:hAnsi="Calibri"/>
          <w:szCs w:val="24"/>
        </w:rPr>
      </w:pPr>
      <w:r w:rsidRPr="00377FE6">
        <w:rPr>
          <w:rFonts w:ascii="Calibri" w:hAnsi="Calibri"/>
          <w:szCs w:val="24"/>
        </w:rPr>
        <w:t>The role</w:t>
      </w:r>
      <w:r w:rsidR="000F184F" w:rsidRPr="00377FE6">
        <w:rPr>
          <w:rFonts w:ascii="Calibri" w:hAnsi="Calibri"/>
          <w:szCs w:val="24"/>
        </w:rPr>
        <w:t xml:space="preserve"> of the </w:t>
      </w:r>
      <w:r w:rsidR="001235DA" w:rsidRPr="00377FE6">
        <w:rPr>
          <w:rFonts w:ascii="Calibri" w:hAnsi="Calibri"/>
          <w:szCs w:val="24"/>
        </w:rPr>
        <w:t xml:space="preserve">Animal Welfare Authority </w:t>
      </w:r>
      <w:r w:rsidR="000F184F" w:rsidRPr="00377FE6">
        <w:rPr>
          <w:rFonts w:ascii="Calibri" w:hAnsi="Calibri"/>
          <w:szCs w:val="24"/>
        </w:rPr>
        <w:t xml:space="preserve">is to </w:t>
      </w:r>
      <w:r w:rsidRPr="00377FE6">
        <w:rPr>
          <w:rFonts w:ascii="Calibri" w:hAnsi="Calibri"/>
          <w:szCs w:val="24"/>
        </w:rPr>
        <w:t xml:space="preserve">provide advice and recommendations to the </w:t>
      </w:r>
      <w:r w:rsidR="000F184F" w:rsidRPr="00377FE6">
        <w:rPr>
          <w:rFonts w:ascii="Calibri" w:hAnsi="Calibri"/>
          <w:szCs w:val="24"/>
        </w:rPr>
        <w:t>Deputy Director-General</w:t>
      </w:r>
      <w:r w:rsidR="009E2A8C" w:rsidRPr="00377FE6">
        <w:rPr>
          <w:rFonts w:ascii="Calibri" w:hAnsi="Calibri"/>
          <w:szCs w:val="24"/>
        </w:rPr>
        <w:t xml:space="preserve"> (DDG)</w:t>
      </w:r>
      <w:r w:rsidR="009570E4" w:rsidRPr="00377FE6">
        <w:rPr>
          <w:rFonts w:ascii="Calibri" w:hAnsi="Calibri"/>
          <w:szCs w:val="24"/>
        </w:rPr>
        <w:t xml:space="preserve"> within TCCS</w:t>
      </w:r>
      <w:r w:rsidR="00567F7C" w:rsidRPr="00377FE6">
        <w:rPr>
          <w:rFonts w:ascii="Calibri" w:hAnsi="Calibri"/>
          <w:szCs w:val="24"/>
        </w:rPr>
        <w:t xml:space="preserve"> </w:t>
      </w:r>
      <w:r w:rsidRPr="00377FE6">
        <w:rPr>
          <w:rFonts w:ascii="Calibri" w:hAnsi="Calibri"/>
          <w:szCs w:val="24"/>
        </w:rPr>
        <w:t xml:space="preserve">about the application of the Fund including </w:t>
      </w:r>
      <w:r w:rsidR="009570E4" w:rsidRPr="00377FE6">
        <w:rPr>
          <w:rFonts w:ascii="Calibri" w:hAnsi="Calibri"/>
          <w:szCs w:val="24"/>
        </w:rPr>
        <w:t>grant</w:t>
      </w:r>
      <w:r w:rsidR="009570E4" w:rsidRPr="00113111">
        <w:rPr>
          <w:rFonts w:ascii="Calibri" w:hAnsi="Calibri"/>
          <w:szCs w:val="24"/>
        </w:rPr>
        <w:t xml:space="preserve"> </w:t>
      </w:r>
      <w:r w:rsidR="00BE4BBF" w:rsidRPr="00113111">
        <w:rPr>
          <w:rFonts w:ascii="Calibri" w:hAnsi="Calibri"/>
          <w:szCs w:val="24"/>
        </w:rPr>
        <w:t xml:space="preserve">approvals. The DDG will be responsible for determining grant approvals under this </w:t>
      </w:r>
      <w:r w:rsidR="00567F7C" w:rsidRPr="00113111">
        <w:rPr>
          <w:rFonts w:ascii="Calibri" w:hAnsi="Calibri"/>
          <w:szCs w:val="24"/>
        </w:rPr>
        <w:t>F</w:t>
      </w:r>
      <w:r w:rsidR="00BE4BBF" w:rsidRPr="00113111">
        <w:rPr>
          <w:rFonts w:ascii="Calibri" w:hAnsi="Calibri"/>
          <w:szCs w:val="24"/>
        </w:rPr>
        <w:t>und</w:t>
      </w:r>
      <w:r w:rsidR="00567F7C" w:rsidRPr="00113111">
        <w:rPr>
          <w:rFonts w:ascii="Calibri" w:hAnsi="Calibri"/>
          <w:szCs w:val="24"/>
        </w:rPr>
        <w:t xml:space="preserve"> as the DDG holds the </w:t>
      </w:r>
      <w:r w:rsidR="00BB5F70">
        <w:rPr>
          <w:rFonts w:ascii="Calibri" w:hAnsi="Calibri"/>
          <w:szCs w:val="24"/>
        </w:rPr>
        <w:t>appropriate delegation</w:t>
      </w:r>
      <w:r w:rsidR="00567F7C" w:rsidRPr="00113111">
        <w:rPr>
          <w:rFonts w:ascii="Calibri" w:hAnsi="Calibri"/>
          <w:szCs w:val="24"/>
        </w:rPr>
        <w:t>.</w:t>
      </w:r>
    </w:p>
    <w:p w14:paraId="765DDBA7" w14:textId="5FBDE130" w:rsidR="0016516F" w:rsidRPr="00452F46" w:rsidRDefault="0016516F" w:rsidP="00452F46">
      <w:pPr>
        <w:pStyle w:val="Heading2"/>
        <w:rPr>
          <w:b/>
          <w:bCs/>
          <w:color w:val="auto"/>
        </w:rPr>
      </w:pPr>
      <w:r w:rsidRPr="00452F46">
        <w:rPr>
          <w:b/>
          <w:bCs/>
          <w:color w:val="auto"/>
        </w:rPr>
        <w:t>Purpose of these guidelines</w:t>
      </w:r>
    </w:p>
    <w:p w14:paraId="09C088E9" w14:textId="42547A5D" w:rsidR="0016516F" w:rsidRDefault="0016516F" w:rsidP="0016516F">
      <w:pPr>
        <w:spacing w:before="120" w:after="120"/>
        <w:rPr>
          <w:rFonts w:ascii="Calibri" w:hAnsi="Calibri"/>
          <w:szCs w:val="24"/>
        </w:rPr>
      </w:pPr>
      <w:r w:rsidRPr="00113111">
        <w:rPr>
          <w:rFonts w:ascii="Calibri" w:hAnsi="Calibri"/>
          <w:szCs w:val="24"/>
        </w:rPr>
        <w:t xml:space="preserve">This </w:t>
      </w:r>
      <w:r w:rsidR="00CC7A96" w:rsidRPr="00113111">
        <w:rPr>
          <w:rFonts w:ascii="Calibri" w:hAnsi="Calibri"/>
          <w:szCs w:val="24"/>
        </w:rPr>
        <w:t xml:space="preserve">guideline </w:t>
      </w:r>
      <w:r w:rsidRPr="00113111">
        <w:rPr>
          <w:rFonts w:ascii="Calibri" w:hAnsi="Calibri"/>
          <w:szCs w:val="24"/>
        </w:rPr>
        <w:t xml:space="preserve">sets out a high-level framework and guiding principles to assist the </w:t>
      </w:r>
      <w:r w:rsidR="009622BB">
        <w:rPr>
          <w:rFonts w:ascii="Calibri" w:hAnsi="Calibri"/>
          <w:szCs w:val="24"/>
        </w:rPr>
        <w:t xml:space="preserve">assessment panel and </w:t>
      </w:r>
      <w:r w:rsidR="00AC016A" w:rsidRPr="00113111">
        <w:rPr>
          <w:rFonts w:ascii="Calibri" w:hAnsi="Calibri"/>
          <w:szCs w:val="24"/>
        </w:rPr>
        <w:t>Animal Welfare Authority</w:t>
      </w:r>
      <w:r w:rsidRPr="00113111">
        <w:rPr>
          <w:rFonts w:ascii="Calibri" w:hAnsi="Calibri"/>
          <w:szCs w:val="24"/>
        </w:rPr>
        <w:t xml:space="preserve"> in reviewing grant applications</w:t>
      </w:r>
      <w:r w:rsidR="00EF64E7" w:rsidRPr="00113111">
        <w:rPr>
          <w:rFonts w:ascii="Calibri" w:hAnsi="Calibri"/>
          <w:szCs w:val="24"/>
        </w:rPr>
        <w:t>.</w:t>
      </w:r>
      <w:r w:rsidRPr="00113111">
        <w:rPr>
          <w:rFonts w:ascii="Calibri" w:hAnsi="Calibri"/>
          <w:szCs w:val="24"/>
        </w:rPr>
        <w:t xml:space="preserve"> This assessment framework and guiding principles are to be used as the basis for making recommendations about </w:t>
      </w:r>
      <w:r w:rsidR="00CC7A96" w:rsidRPr="00113111">
        <w:rPr>
          <w:rFonts w:ascii="Calibri" w:hAnsi="Calibri"/>
          <w:szCs w:val="24"/>
        </w:rPr>
        <w:t xml:space="preserve">grant applications and </w:t>
      </w:r>
      <w:r w:rsidRPr="00113111">
        <w:rPr>
          <w:rFonts w:ascii="Calibri" w:hAnsi="Calibri"/>
          <w:szCs w:val="24"/>
        </w:rPr>
        <w:t xml:space="preserve">the allocation of </w:t>
      </w:r>
      <w:r w:rsidR="00CC7A96" w:rsidRPr="00113111">
        <w:rPr>
          <w:rFonts w:ascii="Calibri" w:hAnsi="Calibri"/>
          <w:szCs w:val="24"/>
        </w:rPr>
        <w:t xml:space="preserve">monies from </w:t>
      </w:r>
      <w:r w:rsidRPr="00113111">
        <w:rPr>
          <w:rFonts w:ascii="Calibri" w:hAnsi="Calibri"/>
          <w:szCs w:val="24"/>
        </w:rPr>
        <w:t>the Fund.</w:t>
      </w:r>
      <w:r>
        <w:rPr>
          <w:rFonts w:ascii="Calibri" w:hAnsi="Calibri"/>
          <w:szCs w:val="24"/>
        </w:rPr>
        <w:t xml:space="preserve"> </w:t>
      </w:r>
    </w:p>
    <w:p w14:paraId="32227854" w14:textId="51EF9894" w:rsidR="0016516F" w:rsidRPr="00452F46" w:rsidRDefault="008F3360" w:rsidP="00452F46">
      <w:pPr>
        <w:pStyle w:val="Heading2"/>
        <w:rPr>
          <w:b/>
          <w:bCs/>
          <w:color w:val="auto"/>
        </w:rPr>
      </w:pPr>
      <w:r w:rsidRPr="00452F46">
        <w:rPr>
          <w:b/>
          <w:bCs/>
          <w:color w:val="auto"/>
        </w:rPr>
        <w:t>Timeline and Approvals</w:t>
      </w:r>
    </w:p>
    <w:p w14:paraId="27247EC8" w14:textId="1F88A30A" w:rsidR="00EE311B" w:rsidRDefault="00EF6C86" w:rsidP="00EE311B">
      <w:pPr>
        <w:rPr>
          <w:rFonts w:ascii="Calibri" w:hAnsi="Calibri" w:cs="Calibri"/>
          <w:sz w:val="22"/>
          <w:szCs w:val="22"/>
        </w:rPr>
      </w:pPr>
      <w:r>
        <w:rPr>
          <w:rFonts w:ascii="Calibri" w:hAnsi="Calibri"/>
          <w:szCs w:val="24"/>
        </w:rPr>
        <w:t>The</w:t>
      </w:r>
      <w:r w:rsidR="00027868">
        <w:rPr>
          <w:rFonts w:ascii="Calibri" w:hAnsi="Calibri"/>
          <w:szCs w:val="24"/>
        </w:rPr>
        <w:t xml:space="preserve"> </w:t>
      </w:r>
      <w:r w:rsidR="004E4025">
        <w:rPr>
          <w:rFonts w:ascii="Calibri" w:hAnsi="Calibri"/>
          <w:szCs w:val="24"/>
        </w:rPr>
        <w:t>2025-2026</w:t>
      </w:r>
      <w:r>
        <w:rPr>
          <w:rFonts w:ascii="Calibri" w:hAnsi="Calibri"/>
          <w:szCs w:val="24"/>
        </w:rPr>
        <w:t xml:space="preserve"> fund will be open to applicants</w:t>
      </w:r>
      <w:r w:rsidR="004D77FF">
        <w:rPr>
          <w:rFonts w:asciiTheme="minorHAnsi" w:hAnsiTheme="minorHAnsi" w:cstheme="minorHAnsi"/>
          <w:szCs w:val="24"/>
        </w:rPr>
        <w:t xml:space="preserve"> </w:t>
      </w:r>
      <w:r w:rsidR="00D745B3">
        <w:rPr>
          <w:rFonts w:ascii="Calibri" w:hAnsi="Calibri"/>
          <w:szCs w:val="24"/>
        </w:rPr>
        <w:t>for 4 weeks</w:t>
      </w:r>
      <w:r w:rsidR="00AC3C4F">
        <w:rPr>
          <w:rFonts w:ascii="Calibri" w:hAnsi="Calibri"/>
          <w:szCs w:val="24"/>
        </w:rPr>
        <w:t>.</w:t>
      </w:r>
      <w:r w:rsidR="00EE311B">
        <w:rPr>
          <w:rFonts w:ascii="Calibri" w:hAnsi="Calibri"/>
          <w:szCs w:val="24"/>
        </w:rPr>
        <w:t xml:space="preserve"> The Animal Welfare Authority may use their discretion to consider late applications on merit.  </w:t>
      </w:r>
      <w:r w:rsidR="00EE311B" w:rsidRPr="00377FE6">
        <w:rPr>
          <w:rFonts w:ascii="Calibri" w:hAnsi="Calibri"/>
          <w:szCs w:val="24"/>
        </w:rPr>
        <w:t xml:space="preserve">The grant funding will be required to be used and acquitted within the </w:t>
      </w:r>
      <w:r w:rsidR="005243EE">
        <w:rPr>
          <w:rFonts w:ascii="Calibri" w:hAnsi="Calibri"/>
          <w:szCs w:val="24"/>
        </w:rPr>
        <w:t>2025-2026</w:t>
      </w:r>
      <w:r w:rsidR="00EE311B" w:rsidRPr="00377FE6">
        <w:rPr>
          <w:rFonts w:ascii="Calibri" w:hAnsi="Calibri"/>
          <w:szCs w:val="24"/>
        </w:rPr>
        <w:t xml:space="preserve"> financial year.</w:t>
      </w:r>
      <w:r w:rsidR="00EE311B">
        <w:rPr>
          <w:rFonts w:ascii="Calibri" w:hAnsi="Calibri" w:cs="Calibri"/>
          <w:sz w:val="22"/>
          <w:szCs w:val="22"/>
        </w:rPr>
        <w:t xml:space="preserve"> </w:t>
      </w:r>
    </w:p>
    <w:p w14:paraId="2163B65E" w14:textId="560446BD" w:rsidR="00671364" w:rsidRDefault="0067155F" w:rsidP="0016516F">
      <w:pPr>
        <w:spacing w:before="240" w:after="120"/>
        <w:rPr>
          <w:rFonts w:ascii="Calibri" w:hAnsi="Calibri"/>
          <w:szCs w:val="24"/>
        </w:rPr>
      </w:pPr>
      <w:r>
        <w:rPr>
          <w:rFonts w:ascii="Calibri" w:hAnsi="Calibri"/>
          <w:szCs w:val="24"/>
        </w:rPr>
        <w:t xml:space="preserve"> </w:t>
      </w:r>
      <w:r w:rsidR="00AC3C4F">
        <w:rPr>
          <w:rFonts w:ascii="Calibri" w:hAnsi="Calibri"/>
          <w:szCs w:val="24"/>
        </w:rPr>
        <w:t>A</w:t>
      </w:r>
      <w:r>
        <w:rPr>
          <w:rFonts w:ascii="Calibri" w:hAnsi="Calibri"/>
          <w:szCs w:val="24"/>
        </w:rPr>
        <w:t xml:space="preserve">pplicants will be notified </w:t>
      </w:r>
      <w:r w:rsidR="00D745B3">
        <w:rPr>
          <w:rFonts w:ascii="Calibri" w:hAnsi="Calibri"/>
          <w:szCs w:val="24"/>
        </w:rPr>
        <w:t>within 6 weeks of the closing date</w:t>
      </w:r>
      <w:r>
        <w:rPr>
          <w:rFonts w:ascii="Calibri" w:hAnsi="Calibri"/>
          <w:szCs w:val="24"/>
        </w:rPr>
        <w:t xml:space="preserve"> of the status of their application.  </w:t>
      </w:r>
      <w:r w:rsidR="001D53F6">
        <w:rPr>
          <w:rFonts w:ascii="Calibri" w:hAnsi="Calibri"/>
          <w:szCs w:val="24"/>
        </w:rPr>
        <w:t>Details and application information can be found at</w:t>
      </w:r>
      <w:r w:rsidR="001D53F6" w:rsidRPr="00377FE6">
        <w:rPr>
          <w:rFonts w:asciiTheme="minorHAnsi" w:hAnsiTheme="minorHAnsi" w:cstheme="minorHAnsi"/>
          <w:szCs w:val="24"/>
        </w:rPr>
        <w:t xml:space="preserve"> </w:t>
      </w:r>
      <w:hyperlink r:id="rId9" w:history="1">
        <w:r w:rsidR="001D53F6" w:rsidRPr="00377FE6">
          <w:rPr>
            <w:rStyle w:val="Hyperlink"/>
            <w:rFonts w:asciiTheme="minorHAnsi" w:hAnsiTheme="minorHAnsi" w:cstheme="minorHAnsi"/>
          </w:rPr>
          <w:t>Home - ACT Government Grants</w:t>
        </w:r>
      </w:hyperlink>
      <w:r w:rsidR="001D53F6" w:rsidRPr="00377FE6">
        <w:rPr>
          <w:rStyle w:val="Hyperlink"/>
          <w:rFonts w:asciiTheme="minorHAnsi" w:hAnsiTheme="minorHAnsi" w:cstheme="minorHAnsi"/>
        </w:rPr>
        <w:t>.</w:t>
      </w:r>
    </w:p>
    <w:p w14:paraId="7C7E8F12" w14:textId="3A9EB259" w:rsidR="00F41071" w:rsidRDefault="00C1693E" w:rsidP="00452F46">
      <w:pPr>
        <w:spacing w:before="240" w:after="120"/>
        <w:rPr>
          <w:rFonts w:ascii="Calibri" w:hAnsi="Calibri"/>
          <w:szCs w:val="24"/>
        </w:rPr>
      </w:pPr>
      <w:r>
        <w:rPr>
          <w:rFonts w:ascii="Calibri" w:hAnsi="Calibri"/>
          <w:szCs w:val="24"/>
        </w:rPr>
        <w:t>Senior staff from Territory Business Services</w:t>
      </w:r>
      <w:r w:rsidR="00CC7A96">
        <w:rPr>
          <w:rFonts w:ascii="Calibri" w:hAnsi="Calibri"/>
          <w:szCs w:val="24"/>
        </w:rPr>
        <w:t xml:space="preserve"> will</w:t>
      </w:r>
      <w:r w:rsidR="00CD06AC">
        <w:rPr>
          <w:rFonts w:ascii="Calibri" w:hAnsi="Calibri"/>
          <w:szCs w:val="24"/>
        </w:rPr>
        <w:t xml:space="preserve"> </w:t>
      </w:r>
      <w:r w:rsidR="004C4132">
        <w:rPr>
          <w:rFonts w:ascii="Calibri" w:hAnsi="Calibri"/>
          <w:szCs w:val="24"/>
        </w:rPr>
        <w:t xml:space="preserve">form the assessment panel </w:t>
      </w:r>
      <w:r w:rsidR="00A06892">
        <w:rPr>
          <w:rFonts w:ascii="Calibri" w:hAnsi="Calibri"/>
          <w:szCs w:val="24"/>
        </w:rPr>
        <w:t xml:space="preserve">and </w:t>
      </w:r>
      <w:r w:rsidR="00CC7A96" w:rsidRPr="00CC7A96">
        <w:rPr>
          <w:rFonts w:ascii="Calibri" w:hAnsi="Calibri"/>
          <w:szCs w:val="24"/>
        </w:rPr>
        <w:t xml:space="preserve">provide advice on all grant applications </w:t>
      </w:r>
      <w:r w:rsidR="00485E98" w:rsidRPr="00CC7A96">
        <w:rPr>
          <w:rFonts w:ascii="Calibri" w:hAnsi="Calibri"/>
          <w:szCs w:val="24"/>
        </w:rPr>
        <w:t xml:space="preserve">received </w:t>
      </w:r>
      <w:r w:rsidR="00485E98">
        <w:rPr>
          <w:rFonts w:ascii="Calibri" w:hAnsi="Calibri"/>
          <w:szCs w:val="24"/>
        </w:rPr>
        <w:t>to</w:t>
      </w:r>
      <w:r w:rsidR="00CC7A96">
        <w:rPr>
          <w:rFonts w:ascii="Calibri" w:hAnsi="Calibri"/>
          <w:szCs w:val="24"/>
        </w:rPr>
        <w:t xml:space="preserve"> t</w:t>
      </w:r>
      <w:r w:rsidRPr="003D759A">
        <w:rPr>
          <w:rFonts w:ascii="Calibri" w:hAnsi="Calibri"/>
          <w:szCs w:val="24"/>
        </w:rPr>
        <w:t xml:space="preserve">he Animal Welfare Authority </w:t>
      </w:r>
      <w:r w:rsidR="00CC7A96">
        <w:rPr>
          <w:rFonts w:ascii="Calibri" w:hAnsi="Calibri"/>
          <w:szCs w:val="24"/>
        </w:rPr>
        <w:t>for consideration</w:t>
      </w:r>
      <w:r w:rsidR="004C4132">
        <w:rPr>
          <w:rFonts w:ascii="Calibri" w:hAnsi="Calibri"/>
          <w:szCs w:val="24"/>
        </w:rPr>
        <w:t>,</w:t>
      </w:r>
      <w:r w:rsidR="00CC7A96">
        <w:rPr>
          <w:rFonts w:ascii="Calibri" w:hAnsi="Calibri"/>
          <w:szCs w:val="24"/>
        </w:rPr>
        <w:t xml:space="preserve"> prior to grant recommendations being </w:t>
      </w:r>
      <w:r>
        <w:rPr>
          <w:rFonts w:ascii="Calibri" w:hAnsi="Calibri"/>
          <w:szCs w:val="24"/>
        </w:rPr>
        <w:t>present</w:t>
      </w:r>
      <w:r w:rsidR="00CC7A96">
        <w:rPr>
          <w:rFonts w:ascii="Calibri" w:hAnsi="Calibri"/>
          <w:szCs w:val="24"/>
        </w:rPr>
        <w:t>ed</w:t>
      </w:r>
      <w:r>
        <w:rPr>
          <w:rFonts w:ascii="Calibri" w:hAnsi="Calibri"/>
          <w:szCs w:val="24"/>
        </w:rPr>
        <w:t xml:space="preserve"> to the</w:t>
      </w:r>
      <w:r w:rsidRPr="003D759A">
        <w:rPr>
          <w:rFonts w:ascii="Calibri" w:hAnsi="Calibri"/>
          <w:szCs w:val="24"/>
        </w:rPr>
        <w:t xml:space="preserve"> </w:t>
      </w:r>
      <w:r>
        <w:rPr>
          <w:rFonts w:ascii="Calibri" w:hAnsi="Calibri"/>
          <w:szCs w:val="24"/>
        </w:rPr>
        <w:t xml:space="preserve">Deputy Director-General for </w:t>
      </w:r>
      <w:r w:rsidRPr="003D759A">
        <w:rPr>
          <w:rFonts w:ascii="Calibri" w:hAnsi="Calibri"/>
          <w:szCs w:val="24"/>
        </w:rPr>
        <w:t>agreement</w:t>
      </w:r>
      <w:r>
        <w:rPr>
          <w:rFonts w:ascii="Calibri" w:hAnsi="Calibri"/>
          <w:szCs w:val="24"/>
        </w:rPr>
        <w:t>.</w:t>
      </w:r>
      <w:r w:rsidRPr="003D759A">
        <w:rPr>
          <w:rFonts w:ascii="Calibri" w:hAnsi="Calibri"/>
          <w:szCs w:val="24"/>
        </w:rPr>
        <w:t xml:space="preserve"> </w:t>
      </w:r>
    </w:p>
    <w:p w14:paraId="4981FC3C" w14:textId="77777777" w:rsidR="0016516F" w:rsidRPr="00452F46" w:rsidRDefault="0016516F" w:rsidP="00452F46">
      <w:pPr>
        <w:pStyle w:val="Heading2"/>
        <w:rPr>
          <w:b/>
          <w:bCs/>
          <w:color w:val="auto"/>
        </w:rPr>
      </w:pPr>
      <w:r w:rsidRPr="00452F46">
        <w:rPr>
          <w:b/>
          <w:bCs/>
          <w:color w:val="auto"/>
        </w:rPr>
        <w:lastRenderedPageBreak/>
        <w:t xml:space="preserve">High level assessment framework </w:t>
      </w:r>
    </w:p>
    <w:p w14:paraId="1AB65BD9" w14:textId="7238750A" w:rsidR="0016516F" w:rsidRPr="003B60D1" w:rsidRDefault="0016516F" w:rsidP="0016516F">
      <w:pPr>
        <w:spacing w:before="120" w:after="120"/>
        <w:rPr>
          <w:rFonts w:ascii="Calibri" w:hAnsi="Calibri"/>
          <w:b/>
          <w:szCs w:val="24"/>
          <w:u w:val="single"/>
        </w:rPr>
      </w:pPr>
      <w:r>
        <w:rPr>
          <w:rFonts w:ascii="Calibri" w:hAnsi="Calibri"/>
          <w:szCs w:val="24"/>
        </w:rPr>
        <w:t xml:space="preserve">The </w:t>
      </w:r>
      <w:r w:rsidR="00480E25">
        <w:rPr>
          <w:rFonts w:ascii="Calibri" w:hAnsi="Calibri"/>
          <w:szCs w:val="24"/>
        </w:rPr>
        <w:t>Animal Welfare Authority will</w:t>
      </w:r>
      <w:r>
        <w:rPr>
          <w:rFonts w:ascii="Calibri" w:hAnsi="Calibri"/>
          <w:szCs w:val="24"/>
        </w:rPr>
        <w:t xml:space="preserve"> assess all funding proposals (both grant applications and other funding proposals) </w:t>
      </w:r>
      <w:r w:rsidRPr="00571B00">
        <w:rPr>
          <w:rFonts w:ascii="Calibri" w:hAnsi="Calibri"/>
          <w:szCs w:val="24"/>
        </w:rPr>
        <w:t>in accordance with the below assessment framework and guiding principles.</w:t>
      </w:r>
      <w:r>
        <w:rPr>
          <w:rFonts w:ascii="Calibri" w:hAnsi="Calibri"/>
          <w:szCs w:val="24"/>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1274"/>
        <w:gridCol w:w="1841"/>
        <w:gridCol w:w="1416"/>
        <w:gridCol w:w="1015"/>
      </w:tblGrid>
      <w:tr w:rsidR="0016516F" w:rsidRPr="00571B00" w14:paraId="2DDABD66" w14:textId="77777777" w:rsidTr="00972DDE">
        <w:tc>
          <w:tcPr>
            <w:tcW w:w="7854" w:type="dxa"/>
            <w:gridSpan w:val="5"/>
          </w:tcPr>
          <w:p w14:paraId="60EE4356" w14:textId="77777777" w:rsidR="0016516F" w:rsidRDefault="0016516F" w:rsidP="00972DDE">
            <w:pPr>
              <w:spacing w:before="120" w:after="120"/>
              <w:rPr>
                <w:rFonts w:ascii="Calibri" w:hAnsi="Calibri"/>
                <w:szCs w:val="24"/>
              </w:rPr>
            </w:pPr>
          </w:p>
          <w:p w14:paraId="2F9A1A3A" w14:textId="44FC9878" w:rsidR="0016516F" w:rsidRDefault="0016516F" w:rsidP="00972DDE">
            <w:pPr>
              <w:spacing w:before="120" w:after="120"/>
              <w:rPr>
                <w:rFonts w:ascii="Calibri" w:hAnsi="Calibri"/>
                <w:szCs w:val="24"/>
              </w:rPr>
            </w:pPr>
            <w:r>
              <w:rPr>
                <w:rFonts w:ascii="Calibri" w:hAnsi="Calibri"/>
                <w:noProof/>
                <w:szCs w:val="24"/>
                <w:lang w:eastAsia="en-AU"/>
              </w:rPr>
              <mc:AlternateContent>
                <mc:Choice Requires="wps">
                  <w:drawing>
                    <wp:anchor distT="0" distB="0" distL="114300" distR="114300" simplePos="0" relativeHeight="251660288" behindDoc="0" locked="0" layoutInCell="1" allowOverlap="1" wp14:anchorId="0AE7B734" wp14:editId="766C07F9">
                      <wp:simplePos x="0" y="0"/>
                      <wp:positionH relativeFrom="column">
                        <wp:posOffset>4909820</wp:posOffset>
                      </wp:positionH>
                      <wp:positionV relativeFrom="paragraph">
                        <wp:posOffset>85725</wp:posOffset>
                      </wp:positionV>
                      <wp:extent cx="1028700" cy="1143000"/>
                      <wp:effectExtent l="57150" t="19050" r="57150" b="571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143000"/>
                              </a:xfrm>
                              <a:prstGeom prst="downArrow">
                                <a:avLst>
                                  <a:gd name="adj1" fmla="val 50000"/>
                                  <a:gd name="adj2" fmla="val 38462"/>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14:paraId="232F6302" w14:textId="77777777" w:rsidR="0016516F" w:rsidRPr="00CD0462" w:rsidRDefault="0016516F" w:rsidP="0016516F">
                                  <w:pPr>
                                    <w:rPr>
                                      <w:rFonts w:asciiTheme="minorHAnsi" w:hAnsiTheme="minorHAnsi"/>
                                      <w:b/>
                                      <w:sz w:val="40"/>
                                      <w:szCs w:val="40"/>
                                    </w:rPr>
                                  </w:pPr>
                                  <w:r>
                                    <w:rPr>
                                      <w:rFonts w:asciiTheme="minorHAnsi" w:hAnsiTheme="minorHAnsi"/>
                                      <w:b/>
                                      <w:sz w:val="40"/>
                                      <w:szCs w:val="40"/>
                                    </w:rPr>
                                    <w:t xml:space="preserve">    </w:t>
                                  </w:r>
                                  <w:r w:rsidRPr="00CD0462">
                                    <w:rPr>
                                      <w:rFonts w:asciiTheme="minorHAnsi" w:hAnsiTheme="minorHAnsi"/>
                                      <w:b/>
                                      <w:sz w:val="40"/>
                                      <w:szCs w:val="40"/>
                                    </w:rPr>
                                    <w:t>Yes</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7B73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 o:spid="_x0000_s1026" type="#_x0000_t67" style="position:absolute;margin-left:386.6pt;margin-top:6.75pt;width:81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" adj="14123" fillcolor="#a5a5a5 [3206]" strokecolor="#f2f2f2 [3041]" strokeweight="3pt">
                      <v:shadow on="t" color="#525252 [1606]" opacity=".5" offset="1pt"/>
                      <v:textbox style="layout-flow:vertical-ideographic">
                        <w:txbxContent>
                          <w:p w14:paraId="232F6302" w14:textId="77777777" w:rsidR="0016516F" w:rsidRPr="00CD0462" w:rsidRDefault="0016516F" w:rsidP="0016516F">
                            <w:pPr>
                              <w:rPr>
                                <w:rFonts w:asciiTheme="minorHAnsi" w:hAnsiTheme="minorHAnsi"/>
                                <w:b/>
                                <w:sz w:val="40"/>
                                <w:szCs w:val="40"/>
                              </w:rPr>
                            </w:pPr>
                            <w:r>
                              <w:rPr>
                                <w:rFonts w:asciiTheme="minorHAnsi" w:hAnsiTheme="minorHAnsi"/>
                                <w:b/>
                                <w:sz w:val="40"/>
                                <w:szCs w:val="40"/>
                              </w:rPr>
                              <w:t xml:space="preserve">    </w:t>
                            </w:r>
                            <w:r w:rsidRPr="00CD0462">
                              <w:rPr>
                                <w:rFonts w:asciiTheme="minorHAnsi" w:hAnsiTheme="minorHAnsi"/>
                                <w:b/>
                                <w:sz w:val="40"/>
                                <w:szCs w:val="40"/>
                              </w:rPr>
                              <w:t>Yes</w:t>
                            </w:r>
                          </w:p>
                        </w:txbxContent>
                      </v:textbox>
                    </v:shape>
                  </w:pict>
                </mc:Fallback>
              </mc:AlternateContent>
            </w:r>
            <w:r>
              <w:rPr>
                <w:rFonts w:ascii="Calibri" w:hAnsi="Calibri"/>
                <w:szCs w:val="24"/>
              </w:rPr>
              <w:t xml:space="preserve">The proposal is consistent with the purpose of the </w:t>
            </w:r>
            <w:r w:rsidR="00AC3C4F">
              <w:rPr>
                <w:rFonts w:ascii="Calibri" w:hAnsi="Calibri"/>
                <w:szCs w:val="24"/>
              </w:rPr>
              <w:t>Companion</w:t>
            </w:r>
            <w:r w:rsidR="00480E25" w:rsidRPr="00742D51">
              <w:rPr>
                <w:rFonts w:ascii="Calibri" w:hAnsi="Calibri"/>
                <w:szCs w:val="24"/>
              </w:rPr>
              <w:t xml:space="preserve"> Animal Care </w:t>
            </w:r>
            <w:r w:rsidR="00DC5BEF">
              <w:rPr>
                <w:rFonts w:ascii="Calibri" w:hAnsi="Calibri"/>
                <w:szCs w:val="24"/>
              </w:rPr>
              <w:t>Grant</w:t>
            </w:r>
            <w:r>
              <w:rPr>
                <w:rFonts w:ascii="Calibri" w:hAnsi="Calibri"/>
                <w:szCs w:val="24"/>
              </w:rPr>
              <w:t xml:space="preserve"> </w:t>
            </w:r>
            <w:r w:rsidRPr="00571B00">
              <w:rPr>
                <w:rFonts w:ascii="Calibri" w:hAnsi="Calibri"/>
                <w:szCs w:val="24"/>
              </w:rPr>
              <w:t>(</w:t>
            </w:r>
            <w:r w:rsidR="00A06892">
              <w:rPr>
                <w:rFonts w:ascii="Calibri" w:hAnsi="Calibri"/>
                <w:szCs w:val="24"/>
              </w:rPr>
              <w:t xml:space="preserve">See </w:t>
            </w:r>
            <w:r w:rsidRPr="00571B00">
              <w:rPr>
                <w:rFonts w:ascii="Calibri" w:hAnsi="Calibri"/>
                <w:szCs w:val="24"/>
              </w:rPr>
              <w:t>note 1)</w:t>
            </w:r>
          </w:p>
          <w:p w14:paraId="45ECF0B2" w14:textId="77777777" w:rsidR="0016516F" w:rsidRPr="00571B00" w:rsidRDefault="0016516F" w:rsidP="00972DDE">
            <w:pPr>
              <w:spacing w:before="120" w:after="120"/>
              <w:rPr>
                <w:rFonts w:ascii="Calibri" w:hAnsi="Calibri"/>
                <w:szCs w:val="24"/>
              </w:rPr>
            </w:pPr>
          </w:p>
        </w:tc>
      </w:tr>
      <w:tr w:rsidR="0016516F" w:rsidRPr="00571B00" w14:paraId="19BE9AF7" w14:textId="77777777" w:rsidTr="00972DDE">
        <w:trPr>
          <w:gridAfter w:val="1"/>
          <w:wAfter w:w="1015" w:type="dxa"/>
        </w:trPr>
        <w:tc>
          <w:tcPr>
            <w:tcW w:w="6839" w:type="dxa"/>
            <w:gridSpan w:val="4"/>
          </w:tcPr>
          <w:p w14:paraId="3BA0B8A3" w14:textId="77777777" w:rsidR="0016516F" w:rsidRPr="00571B00" w:rsidRDefault="0016516F" w:rsidP="00972DDE">
            <w:pPr>
              <w:spacing w:before="120" w:after="120"/>
              <w:rPr>
                <w:rFonts w:ascii="Calibri" w:hAnsi="Calibri"/>
                <w:szCs w:val="24"/>
              </w:rPr>
            </w:pPr>
          </w:p>
          <w:p w14:paraId="1FD8231A" w14:textId="661B9BFB" w:rsidR="0016516F" w:rsidRPr="007C5FEE" w:rsidRDefault="0016516F" w:rsidP="00972DDE">
            <w:pPr>
              <w:spacing w:before="120" w:after="120"/>
              <w:rPr>
                <w:rFonts w:ascii="Calibri" w:hAnsi="Calibri"/>
                <w:szCs w:val="24"/>
              </w:rPr>
            </w:pPr>
            <w:r>
              <w:rPr>
                <w:rFonts w:ascii="Calibri" w:hAnsi="Calibri"/>
                <w:noProof/>
                <w:szCs w:val="24"/>
                <w:lang w:eastAsia="en-AU"/>
              </w:rPr>
              <mc:AlternateContent>
                <mc:Choice Requires="wps">
                  <w:drawing>
                    <wp:anchor distT="0" distB="0" distL="114300" distR="114300" simplePos="0" relativeHeight="251659264" behindDoc="0" locked="0" layoutInCell="1" allowOverlap="1" wp14:anchorId="297AE39A" wp14:editId="6A7A666E">
                      <wp:simplePos x="0" y="0"/>
                      <wp:positionH relativeFrom="column">
                        <wp:posOffset>4119245</wp:posOffset>
                      </wp:positionH>
                      <wp:positionV relativeFrom="paragraph">
                        <wp:posOffset>106680</wp:posOffset>
                      </wp:positionV>
                      <wp:extent cx="1057275" cy="1143000"/>
                      <wp:effectExtent l="57150" t="19050" r="47625" b="571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1143000"/>
                              </a:xfrm>
                              <a:prstGeom prst="downArrow">
                                <a:avLst>
                                  <a:gd name="adj1" fmla="val 50000"/>
                                  <a:gd name="adj2" fmla="val 38462"/>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14:paraId="565E5475" w14:textId="77777777" w:rsidR="0016516F" w:rsidRPr="00CD0462" w:rsidRDefault="0016516F" w:rsidP="0016516F">
                                  <w:pPr>
                                    <w:rPr>
                                      <w:rFonts w:asciiTheme="minorHAnsi" w:hAnsiTheme="minorHAnsi"/>
                                      <w:b/>
                                      <w:sz w:val="40"/>
                                      <w:szCs w:val="40"/>
                                    </w:rPr>
                                  </w:pPr>
                                  <w:r>
                                    <w:rPr>
                                      <w:rFonts w:asciiTheme="minorHAnsi" w:hAnsiTheme="minorHAnsi"/>
                                      <w:b/>
                                      <w:sz w:val="40"/>
                                      <w:szCs w:val="40"/>
                                    </w:rPr>
                                    <w:t xml:space="preserve">    </w:t>
                                  </w:r>
                                  <w:r w:rsidRPr="00CD0462">
                                    <w:rPr>
                                      <w:rFonts w:asciiTheme="minorHAnsi" w:hAnsiTheme="minorHAnsi"/>
                                      <w:b/>
                                      <w:sz w:val="40"/>
                                      <w:szCs w:val="40"/>
                                    </w:rPr>
                                    <w:t>Yes</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AE39A" id="AutoShape 2" o:spid="_x0000_s1027" type="#_x0000_t67" style="position:absolute;margin-left:324.35pt;margin-top:8.4pt;width:83.2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" adj="13915" fillcolor="#a5a5a5 [3206]" strokecolor="#f2f2f2 [3041]" strokeweight="3pt">
                      <v:shadow on="t" color="#525252 [1606]" opacity=".5" offset="1pt"/>
                      <v:textbox style="layout-flow:vertical-ideographic">
                        <w:txbxContent>
                          <w:p w14:paraId="565E5475" w14:textId="77777777" w:rsidR="0016516F" w:rsidRPr="00CD0462" w:rsidRDefault="0016516F" w:rsidP="0016516F">
                            <w:pPr>
                              <w:rPr>
                                <w:rFonts w:asciiTheme="minorHAnsi" w:hAnsiTheme="minorHAnsi"/>
                                <w:b/>
                                <w:sz w:val="40"/>
                                <w:szCs w:val="40"/>
                              </w:rPr>
                            </w:pPr>
                            <w:r>
                              <w:rPr>
                                <w:rFonts w:asciiTheme="minorHAnsi" w:hAnsiTheme="minorHAnsi"/>
                                <w:b/>
                                <w:sz w:val="40"/>
                                <w:szCs w:val="40"/>
                              </w:rPr>
                              <w:t xml:space="preserve">    </w:t>
                            </w:r>
                            <w:r w:rsidRPr="00CD0462">
                              <w:rPr>
                                <w:rFonts w:asciiTheme="minorHAnsi" w:hAnsiTheme="minorHAnsi"/>
                                <w:b/>
                                <w:sz w:val="40"/>
                                <w:szCs w:val="40"/>
                              </w:rPr>
                              <w:t>Yes</w:t>
                            </w:r>
                          </w:p>
                        </w:txbxContent>
                      </v:textbox>
                    </v:shape>
                  </w:pict>
                </mc:Fallback>
              </mc:AlternateContent>
            </w:r>
            <w:r>
              <w:rPr>
                <w:rFonts w:ascii="Calibri" w:hAnsi="Calibri"/>
                <w:szCs w:val="24"/>
              </w:rPr>
              <w:t xml:space="preserve">The </w:t>
            </w:r>
            <w:r w:rsidRPr="00742D51">
              <w:rPr>
                <w:rFonts w:ascii="Calibri" w:hAnsi="Calibri"/>
                <w:szCs w:val="24"/>
              </w:rPr>
              <w:t xml:space="preserve">proposal falls under one of the current strategic priority areas agreed to by </w:t>
            </w:r>
            <w:r w:rsidRPr="007C5FEE">
              <w:rPr>
                <w:rFonts w:ascii="Calibri" w:hAnsi="Calibri"/>
                <w:szCs w:val="24"/>
              </w:rPr>
              <w:t xml:space="preserve">the </w:t>
            </w:r>
            <w:r w:rsidR="007C5FEE" w:rsidRPr="007C5FEE">
              <w:rPr>
                <w:rFonts w:ascii="Calibri" w:hAnsi="Calibri"/>
                <w:szCs w:val="24"/>
              </w:rPr>
              <w:t>Animal Welfare Authority</w:t>
            </w:r>
            <w:r w:rsidRPr="007C5FEE">
              <w:rPr>
                <w:rFonts w:ascii="Calibri" w:hAnsi="Calibri"/>
                <w:szCs w:val="24"/>
              </w:rPr>
              <w:t xml:space="preserve"> (</w:t>
            </w:r>
            <w:r w:rsidR="00A06892">
              <w:rPr>
                <w:rFonts w:ascii="Calibri" w:hAnsi="Calibri"/>
                <w:szCs w:val="24"/>
              </w:rPr>
              <w:t xml:space="preserve">See </w:t>
            </w:r>
            <w:r w:rsidRPr="007C5FEE">
              <w:rPr>
                <w:rFonts w:ascii="Calibri" w:hAnsi="Calibri"/>
                <w:szCs w:val="24"/>
              </w:rPr>
              <w:t>note 2)</w:t>
            </w:r>
          </w:p>
          <w:p w14:paraId="41C766C6" w14:textId="77777777" w:rsidR="0016516F" w:rsidRPr="00571B00" w:rsidRDefault="0016516F" w:rsidP="00972DDE">
            <w:pPr>
              <w:spacing w:before="120" w:after="120"/>
              <w:rPr>
                <w:rFonts w:ascii="Calibri" w:hAnsi="Calibri"/>
                <w:szCs w:val="24"/>
              </w:rPr>
            </w:pPr>
          </w:p>
        </w:tc>
      </w:tr>
      <w:tr w:rsidR="0016516F" w:rsidRPr="00571B00" w14:paraId="21CFF8F5" w14:textId="77777777" w:rsidTr="00972DDE">
        <w:trPr>
          <w:gridAfter w:val="2"/>
          <w:wAfter w:w="2431" w:type="dxa"/>
        </w:trPr>
        <w:tc>
          <w:tcPr>
            <w:tcW w:w="5423" w:type="dxa"/>
            <w:gridSpan w:val="3"/>
          </w:tcPr>
          <w:p w14:paraId="404BB1D3" w14:textId="77777777" w:rsidR="0016516F" w:rsidRPr="00571B00" w:rsidRDefault="0016516F" w:rsidP="00972DDE">
            <w:pPr>
              <w:spacing w:before="120" w:after="120"/>
              <w:rPr>
                <w:rFonts w:ascii="Calibri" w:hAnsi="Calibri"/>
                <w:szCs w:val="24"/>
              </w:rPr>
            </w:pPr>
          </w:p>
          <w:p w14:paraId="32F1B90E" w14:textId="297206C4" w:rsidR="0016516F" w:rsidRPr="00571B00" w:rsidRDefault="0016516F" w:rsidP="00972DDE">
            <w:pPr>
              <w:spacing w:before="120" w:after="120"/>
              <w:rPr>
                <w:rFonts w:ascii="Calibri" w:hAnsi="Calibri"/>
                <w:szCs w:val="24"/>
              </w:rPr>
            </w:pPr>
            <w:r>
              <w:rPr>
                <w:rFonts w:ascii="Calibri" w:hAnsi="Calibri"/>
                <w:noProof/>
                <w:szCs w:val="24"/>
                <w:lang w:eastAsia="en-AU"/>
              </w:rPr>
              <mc:AlternateContent>
                <mc:Choice Requires="wps">
                  <w:drawing>
                    <wp:anchor distT="0" distB="0" distL="114300" distR="114300" simplePos="0" relativeHeight="251661312" behindDoc="0" locked="0" layoutInCell="1" allowOverlap="1" wp14:anchorId="74B881D8" wp14:editId="655A2D48">
                      <wp:simplePos x="0" y="0"/>
                      <wp:positionH relativeFrom="column">
                        <wp:posOffset>3261995</wp:posOffset>
                      </wp:positionH>
                      <wp:positionV relativeFrom="paragraph">
                        <wp:posOffset>90170</wp:posOffset>
                      </wp:positionV>
                      <wp:extent cx="1000125" cy="1143000"/>
                      <wp:effectExtent l="57150" t="19050" r="47625" b="571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1143000"/>
                              </a:xfrm>
                              <a:prstGeom prst="downArrow">
                                <a:avLst>
                                  <a:gd name="adj1" fmla="val 50000"/>
                                  <a:gd name="adj2" fmla="val 38462"/>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14:paraId="1A24F43A" w14:textId="77777777" w:rsidR="0016516F" w:rsidRPr="00CD0462" w:rsidRDefault="0016516F" w:rsidP="0016516F">
                                  <w:pPr>
                                    <w:rPr>
                                      <w:rFonts w:asciiTheme="minorHAnsi" w:hAnsiTheme="minorHAnsi"/>
                                      <w:b/>
                                      <w:sz w:val="40"/>
                                      <w:szCs w:val="40"/>
                                    </w:rPr>
                                  </w:pPr>
                                  <w:r>
                                    <w:rPr>
                                      <w:rFonts w:asciiTheme="minorHAnsi" w:hAnsiTheme="minorHAnsi"/>
                                      <w:b/>
                                      <w:sz w:val="40"/>
                                      <w:szCs w:val="40"/>
                                    </w:rPr>
                                    <w:t xml:space="preserve">    </w:t>
                                  </w:r>
                                  <w:r w:rsidRPr="00CD0462">
                                    <w:rPr>
                                      <w:rFonts w:asciiTheme="minorHAnsi" w:hAnsiTheme="minorHAnsi"/>
                                      <w:b/>
                                      <w:sz w:val="40"/>
                                      <w:szCs w:val="40"/>
                                    </w:rPr>
                                    <w:t>Yes</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881D8" id="AutoShape 4" o:spid="_x0000_s1028" type="#_x0000_t67" style="position:absolute;margin-left:256.85pt;margin-top:7.1pt;width:78.75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" adj="14331" fillcolor="#a5a5a5 [3206]" strokecolor="#f2f2f2 [3041]" strokeweight="3pt">
                      <v:shadow on="t" color="#525252 [1606]" opacity=".5" offset="1pt"/>
                      <v:textbox style="layout-flow:vertical-ideographic">
                        <w:txbxContent>
                          <w:p w14:paraId="1A24F43A" w14:textId="77777777" w:rsidR="0016516F" w:rsidRPr="00CD0462" w:rsidRDefault="0016516F" w:rsidP="0016516F">
                            <w:pPr>
                              <w:rPr>
                                <w:rFonts w:asciiTheme="minorHAnsi" w:hAnsiTheme="minorHAnsi"/>
                                <w:b/>
                                <w:sz w:val="40"/>
                                <w:szCs w:val="40"/>
                              </w:rPr>
                            </w:pPr>
                            <w:r>
                              <w:rPr>
                                <w:rFonts w:asciiTheme="minorHAnsi" w:hAnsiTheme="minorHAnsi"/>
                                <w:b/>
                                <w:sz w:val="40"/>
                                <w:szCs w:val="40"/>
                              </w:rPr>
                              <w:t xml:space="preserve">    </w:t>
                            </w:r>
                            <w:r w:rsidRPr="00CD0462">
                              <w:rPr>
                                <w:rFonts w:asciiTheme="minorHAnsi" w:hAnsiTheme="minorHAnsi"/>
                                <w:b/>
                                <w:sz w:val="40"/>
                                <w:szCs w:val="40"/>
                              </w:rPr>
                              <w:t>Yes</w:t>
                            </w:r>
                          </w:p>
                        </w:txbxContent>
                      </v:textbox>
                    </v:shape>
                  </w:pict>
                </mc:Fallback>
              </mc:AlternateContent>
            </w:r>
            <w:r w:rsidR="00D32538">
              <w:rPr>
                <w:rFonts w:ascii="Calibri" w:hAnsi="Calibri"/>
                <w:szCs w:val="24"/>
              </w:rPr>
              <w:t>The proposal will</w:t>
            </w:r>
            <w:r w:rsidRPr="00571B00">
              <w:rPr>
                <w:rFonts w:ascii="Calibri" w:hAnsi="Calibri"/>
                <w:szCs w:val="24"/>
              </w:rPr>
              <w:t xml:space="preserve"> contribute to </w:t>
            </w:r>
            <w:r w:rsidR="00CC51BC">
              <w:rPr>
                <w:rFonts w:ascii="Calibri" w:hAnsi="Calibri"/>
                <w:szCs w:val="24"/>
              </w:rPr>
              <w:t>companion animal welfare</w:t>
            </w:r>
            <w:r w:rsidR="00D32538">
              <w:rPr>
                <w:rFonts w:ascii="Calibri" w:hAnsi="Calibri"/>
                <w:szCs w:val="24"/>
              </w:rPr>
              <w:t xml:space="preserve"> within the ACT.</w:t>
            </w:r>
          </w:p>
          <w:p w14:paraId="7E5519E9" w14:textId="77777777" w:rsidR="0016516F" w:rsidRPr="00571B00" w:rsidRDefault="0016516F" w:rsidP="00972DDE">
            <w:pPr>
              <w:spacing w:before="120" w:after="120"/>
              <w:rPr>
                <w:rFonts w:ascii="Calibri" w:hAnsi="Calibri"/>
                <w:szCs w:val="24"/>
              </w:rPr>
            </w:pPr>
          </w:p>
        </w:tc>
      </w:tr>
      <w:tr w:rsidR="0016516F" w:rsidRPr="00571B00" w14:paraId="4C336830" w14:textId="77777777" w:rsidTr="00972DDE">
        <w:trPr>
          <w:gridAfter w:val="3"/>
          <w:wAfter w:w="4272" w:type="dxa"/>
        </w:trPr>
        <w:tc>
          <w:tcPr>
            <w:tcW w:w="3582" w:type="dxa"/>
            <w:gridSpan w:val="2"/>
          </w:tcPr>
          <w:p w14:paraId="428E857A" w14:textId="77777777" w:rsidR="0016516F" w:rsidRPr="00571B00" w:rsidRDefault="0016516F" w:rsidP="00972DDE">
            <w:pPr>
              <w:spacing w:before="120" w:after="120"/>
              <w:rPr>
                <w:rFonts w:ascii="Calibri" w:hAnsi="Calibri"/>
                <w:szCs w:val="24"/>
              </w:rPr>
            </w:pPr>
            <w:r>
              <w:rPr>
                <w:rFonts w:ascii="Calibri" w:hAnsi="Calibri"/>
                <w:noProof/>
                <w:szCs w:val="24"/>
                <w:lang w:eastAsia="en-AU"/>
              </w:rPr>
              <mc:AlternateContent>
                <mc:Choice Requires="wps">
                  <w:drawing>
                    <wp:anchor distT="0" distB="0" distL="114300" distR="114300" simplePos="0" relativeHeight="251662336" behindDoc="0" locked="0" layoutInCell="1" allowOverlap="1" wp14:anchorId="4F882010" wp14:editId="3442D7C9">
                      <wp:simplePos x="0" y="0"/>
                      <wp:positionH relativeFrom="column">
                        <wp:posOffset>2138045</wp:posOffset>
                      </wp:positionH>
                      <wp:positionV relativeFrom="paragraph">
                        <wp:posOffset>306705</wp:posOffset>
                      </wp:positionV>
                      <wp:extent cx="1038225" cy="1143000"/>
                      <wp:effectExtent l="57150" t="19050" r="66675" b="571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1143000"/>
                              </a:xfrm>
                              <a:prstGeom prst="downArrow">
                                <a:avLst>
                                  <a:gd name="adj1" fmla="val 50000"/>
                                  <a:gd name="adj2" fmla="val 38462"/>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14:paraId="7B28A60B" w14:textId="77777777" w:rsidR="0016516F" w:rsidRPr="00370FB7" w:rsidRDefault="0016516F" w:rsidP="0016516F">
                                  <w:pPr>
                                    <w:rPr>
                                      <w:rFonts w:asciiTheme="minorHAnsi" w:hAnsiTheme="minorHAnsi"/>
                                      <w:b/>
                                      <w:sz w:val="40"/>
                                      <w:szCs w:val="40"/>
                                    </w:rPr>
                                  </w:pPr>
                                  <w:r w:rsidRPr="00370FB7">
                                    <w:rPr>
                                      <w:rFonts w:asciiTheme="minorHAnsi" w:hAnsiTheme="minorHAnsi"/>
                                      <w:b/>
                                      <w:sz w:val="36"/>
                                      <w:szCs w:val="40"/>
                                    </w:rPr>
                                    <w:t xml:space="preserve">    </w:t>
                                  </w:r>
                                  <w:r w:rsidRPr="00370FB7">
                                    <w:rPr>
                                      <w:rFonts w:asciiTheme="minorHAnsi" w:hAnsiTheme="minorHAnsi"/>
                                      <w:b/>
                                      <w:sz w:val="40"/>
                                      <w:szCs w:val="40"/>
                                    </w:rPr>
                                    <w:t>Yes</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82010" id="AutoShape 5" o:spid="_x0000_s1029" type="#_x0000_t67" style="position:absolute;margin-left:168.35pt;margin-top:24.15pt;width:81.75pt;height:9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" adj="14054" fillcolor="#a5a5a5 [3206]" strokecolor="#f2f2f2 [3041]" strokeweight="3pt">
                      <v:shadow on="t" color="#525252 [1606]" opacity=".5" offset="1pt"/>
                      <v:textbox style="layout-flow:vertical-ideographic">
                        <w:txbxContent>
                          <w:p w14:paraId="7B28A60B" w14:textId="77777777" w:rsidR="0016516F" w:rsidRPr="00370FB7" w:rsidRDefault="0016516F" w:rsidP="0016516F">
                            <w:pPr>
                              <w:rPr>
                                <w:rFonts w:asciiTheme="minorHAnsi" w:hAnsiTheme="minorHAnsi"/>
                                <w:b/>
                                <w:sz w:val="40"/>
                                <w:szCs w:val="40"/>
                              </w:rPr>
                            </w:pPr>
                            <w:r w:rsidRPr="00370FB7">
                              <w:rPr>
                                <w:rFonts w:asciiTheme="minorHAnsi" w:hAnsiTheme="minorHAnsi"/>
                                <w:b/>
                                <w:sz w:val="36"/>
                                <w:szCs w:val="40"/>
                              </w:rPr>
                              <w:t xml:space="preserve">    </w:t>
                            </w:r>
                            <w:r w:rsidRPr="00370FB7">
                              <w:rPr>
                                <w:rFonts w:asciiTheme="minorHAnsi" w:hAnsiTheme="minorHAnsi"/>
                                <w:b/>
                                <w:sz w:val="40"/>
                                <w:szCs w:val="40"/>
                              </w:rPr>
                              <w:t>Yes</w:t>
                            </w:r>
                          </w:p>
                        </w:txbxContent>
                      </v:textbox>
                    </v:shape>
                  </w:pict>
                </mc:Fallback>
              </mc:AlternateContent>
            </w:r>
          </w:p>
          <w:p w14:paraId="70A3752E" w14:textId="167A5882" w:rsidR="0016516F" w:rsidRPr="00571B00" w:rsidRDefault="00CC51BC" w:rsidP="00972DDE">
            <w:pPr>
              <w:spacing w:before="120" w:after="120"/>
              <w:rPr>
                <w:rFonts w:ascii="Calibri" w:hAnsi="Calibri"/>
                <w:szCs w:val="24"/>
              </w:rPr>
            </w:pPr>
            <w:r>
              <w:rPr>
                <w:rFonts w:ascii="Calibri" w:hAnsi="Calibri"/>
                <w:szCs w:val="24"/>
              </w:rPr>
              <w:t xml:space="preserve">The proposal </w:t>
            </w:r>
            <w:r w:rsidR="005B760B">
              <w:rPr>
                <w:rFonts w:ascii="Calibri" w:hAnsi="Calibri"/>
                <w:szCs w:val="24"/>
              </w:rPr>
              <w:t>provides v</w:t>
            </w:r>
            <w:r w:rsidR="0016516F" w:rsidRPr="00571B00">
              <w:rPr>
                <w:rFonts w:ascii="Calibri" w:hAnsi="Calibri"/>
                <w:szCs w:val="24"/>
              </w:rPr>
              <w:t>alue for money (</w:t>
            </w:r>
            <w:r w:rsidR="00A06892">
              <w:rPr>
                <w:rFonts w:ascii="Calibri" w:hAnsi="Calibri"/>
                <w:szCs w:val="24"/>
              </w:rPr>
              <w:t xml:space="preserve">See </w:t>
            </w:r>
            <w:r w:rsidR="0016516F" w:rsidRPr="00571B00">
              <w:rPr>
                <w:rFonts w:ascii="Calibri" w:hAnsi="Calibri"/>
                <w:szCs w:val="24"/>
              </w:rPr>
              <w:t>note 3)</w:t>
            </w:r>
            <w:r w:rsidR="005B760B">
              <w:rPr>
                <w:rFonts w:ascii="Calibri" w:hAnsi="Calibri"/>
                <w:szCs w:val="24"/>
              </w:rPr>
              <w:t xml:space="preserve"> for the ACT Government.</w:t>
            </w:r>
          </w:p>
          <w:p w14:paraId="49D35A13" w14:textId="77777777" w:rsidR="0016516F" w:rsidRPr="00571B00" w:rsidRDefault="0016516F" w:rsidP="00972DDE">
            <w:pPr>
              <w:spacing w:before="120" w:after="120"/>
              <w:rPr>
                <w:rFonts w:ascii="Calibri" w:hAnsi="Calibri"/>
                <w:szCs w:val="24"/>
              </w:rPr>
            </w:pPr>
          </w:p>
        </w:tc>
      </w:tr>
      <w:tr w:rsidR="0016516F" w:rsidRPr="00571B00" w14:paraId="7B7B92A8" w14:textId="77777777" w:rsidTr="00972DDE">
        <w:trPr>
          <w:gridAfter w:val="4"/>
          <w:wAfter w:w="5546" w:type="dxa"/>
        </w:trPr>
        <w:tc>
          <w:tcPr>
            <w:tcW w:w="2308" w:type="dxa"/>
            <w:shd w:val="clear" w:color="auto" w:fill="00B050"/>
          </w:tcPr>
          <w:p w14:paraId="6B30D8BE" w14:textId="77777777" w:rsidR="0016516F" w:rsidRPr="00571B00" w:rsidRDefault="0016516F" w:rsidP="00972DDE">
            <w:pPr>
              <w:spacing w:before="120" w:after="120"/>
              <w:rPr>
                <w:rFonts w:ascii="Calibri" w:hAnsi="Calibri"/>
                <w:szCs w:val="24"/>
              </w:rPr>
            </w:pPr>
          </w:p>
          <w:p w14:paraId="4BF7F306" w14:textId="77777777" w:rsidR="0016516F" w:rsidRPr="00571B00" w:rsidRDefault="0016516F" w:rsidP="00972DDE">
            <w:pPr>
              <w:spacing w:before="120" w:after="120"/>
              <w:rPr>
                <w:rFonts w:ascii="Calibri" w:hAnsi="Calibri"/>
                <w:b/>
                <w:szCs w:val="24"/>
              </w:rPr>
            </w:pPr>
            <w:r w:rsidRPr="00571B00">
              <w:rPr>
                <w:rFonts w:ascii="Calibri" w:hAnsi="Calibri"/>
                <w:b/>
                <w:szCs w:val="24"/>
              </w:rPr>
              <w:t>Consider funding</w:t>
            </w:r>
          </w:p>
          <w:p w14:paraId="02330CB8" w14:textId="77777777" w:rsidR="0016516F" w:rsidRPr="00571B00" w:rsidRDefault="0016516F" w:rsidP="00972DDE">
            <w:pPr>
              <w:spacing w:before="120" w:after="120"/>
              <w:rPr>
                <w:rFonts w:ascii="Calibri" w:hAnsi="Calibri"/>
                <w:szCs w:val="24"/>
              </w:rPr>
            </w:pPr>
          </w:p>
        </w:tc>
      </w:tr>
    </w:tbl>
    <w:p w14:paraId="4EB6307E" w14:textId="77777777" w:rsidR="0016516F" w:rsidRPr="00571B00" w:rsidRDefault="0016516F" w:rsidP="0016516F">
      <w:pPr>
        <w:spacing w:before="120" w:after="120"/>
        <w:rPr>
          <w:rFonts w:ascii="Calibri" w:hAnsi="Calibri"/>
          <w:szCs w:val="24"/>
        </w:rPr>
      </w:pPr>
    </w:p>
    <w:p w14:paraId="3E6F2D1D" w14:textId="77777777" w:rsidR="0016516F" w:rsidRPr="00571B00" w:rsidRDefault="0016516F" w:rsidP="0016516F">
      <w:pPr>
        <w:spacing w:before="120" w:after="120"/>
        <w:rPr>
          <w:rFonts w:ascii="Calibri" w:hAnsi="Calibri"/>
          <w:szCs w:val="24"/>
        </w:rPr>
      </w:pPr>
      <w:r w:rsidRPr="00571B00">
        <w:rPr>
          <w:rFonts w:ascii="Calibri" w:hAnsi="Calibri"/>
          <w:b/>
          <w:szCs w:val="24"/>
        </w:rPr>
        <w:t xml:space="preserve">Note 1: </w:t>
      </w:r>
      <w:r w:rsidRPr="00571B00">
        <w:rPr>
          <w:rFonts w:ascii="Calibri" w:hAnsi="Calibri"/>
          <w:szCs w:val="24"/>
        </w:rPr>
        <w:t xml:space="preserve">The Fund </w:t>
      </w:r>
      <w:r>
        <w:rPr>
          <w:rFonts w:ascii="Calibri" w:hAnsi="Calibri"/>
          <w:szCs w:val="24"/>
        </w:rPr>
        <w:t>is to be used to</w:t>
      </w:r>
      <w:r w:rsidRPr="00571B00">
        <w:rPr>
          <w:rFonts w:ascii="Calibri" w:hAnsi="Calibri"/>
          <w:szCs w:val="24"/>
        </w:rPr>
        <w:t xml:space="preserve"> provide funding to:</w:t>
      </w:r>
    </w:p>
    <w:p w14:paraId="7F4C3985" w14:textId="77777777" w:rsidR="00553002" w:rsidRDefault="00553002" w:rsidP="00553002">
      <w:pPr>
        <w:pStyle w:val="ListParagraph"/>
        <w:numPr>
          <w:ilvl w:val="0"/>
          <w:numId w:val="2"/>
        </w:numPr>
        <w:jc w:val="both"/>
        <w:rPr>
          <w:rFonts w:asciiTheme="minorHAnsi" w:hAnsiTheme="minorHAnsi"/>
          <w:sz w:val="24"/>
          <w:szCs w:val="24"/>
        </w:rPr>
      </w:pPr>
      <w:bookmarkStart w:id="0" w:name="_Hlk170311716"/>
      <w:r>
        <w:rPr>
          <w:rFonts w:asciiTheme="minorHAnsi" w:hAnsiTheme="minorHAnsi"/>
          <w:sz w:val="24"/>
          <w:szCs w:val="24"/>
        </w:rPr>
        <w:t xml:space="preserve">Assist in the rehabilitation and rehoming of rescue companion </w:t>
      </w:r>
      <w:proofErr w:type="gramStart"/>
      <w:r>
        <w:rPr>
          <w:rFonts w:asciiTheme="minorHAnsi" w:hAnsiTheme="minorHAnsi"/>
          <w:sz w:val="24"/>
          <w:szCs w:val="24"/>
        </w:rPr>
        <w:t>animals;</w:t>
      </w:r>
      <w:proofErr w:type="gramEnd"/>
    </w:p>
    <w:p w14:paraId="2A479B21" w14:textId="77777777" w:rsidR="00553002" w:rsidRPr="008274A3" w:rsidRDefault="00553002" w:rsidP="00553002">
      <w:pPr>
        <w:pStyle w:val="ListParagraph"/>
        <w:numPr>
          <w:ilvl w:val="0"/>
          <w:numId w:val="2"/>
        </w:numPr>
        <w:jc w:val="both"/>
        <w:rPr>
          <w:rFonts w:asciiTheme="minorHAnsi" w:hAnsiTheme="minorHAnsi"/>
          <w:sz w:val="24"/>
          <w:szCs w:val="24"/>
        </w:rPr>
      </w:pPr>
      <w:r>
        <w:rPr>
          <w:rFonts w:asciiTheme="minorHAnsi" w:hAnsiTheme="minorHAnsi"/>
          <w:sz w:val="24"/>
          <w:szCs w:val="24"/>
        </w:rPr>
        <w:t>Assist in t</w:t>
      </w:r>
      <w:r w:rsidRPr="008274A3">
        <w:rPr>
          <w:rFonts w:asciiTheme="minorHAnsi" w:hAnsiTheme="minorHAnsi"/>
          <w:sz w:val="24"/>
          <w:szCs w:val="24"/>
        </w:rPr>
        <w:t xml:space="preserve">he purchase of equipment such as bedding, </w:t>
      </w:r>
      <w:r>
        <w:rPr>
          <w:rFonts w:asciiTheme="minorHAnsi" w:hAnsiTheme="minorHAnsi"/>
          <w:sz w:val="24"/>
          <w:szCs w:val="24"/>
        </w:rPr>
        <w:t xml:space="preserve">enrichment toys, </w:t>
      </w:r>
      <w:r w:rsidRPr="008274A3">
        <w:rPr>
          <w:rFonts w:asciiTheme="minorHAnsi" w:hAnsiTheme="minorHAnsi"/>
          <w:sz w:val="24"/>
          <w:szCs w:val="24"/>
        </w:rPr>
        <w:t xml:space="preserve">crates and leads for the </w:t>
      </w:r>
      <w:proofErr w:type="gramStart"/>
      <w:r>
        <w:rPr>
          <w:rFonts w:asciiTheme="minorHAnsi" w:hAnsiTheme="minorHAnsi"/>
          <w:sz w:val="24"/>
          <w:szCs w:val="24"/>
        </w:rPr>
        <w:t>organisation</w:t>
      </w:r>
      <w:r w:rsidRPr="008274A3">
        <w:rPr>
          <w:rFonts w:asciiTheme="minorHAnsi" w:hAnsiTheme="minorHAnsi"/>
          <w:sz w:val="24"/>
          <w:szCs w:val="24"/>
        </w:rPr>
        <w:t>;</w:t>
      </w:r>
      <w:proofErr w:type="gramEnd"/>
    </w:p>
    <w:p w14:paraId="1817058D" w14:textId="77777777" w:rsidR="00553002" w:rsidRPr="008274A3" w:rsidRDefault="00553002" w:rsidP="00553002">
      <w:pPr>
        <w:pStyle w:val="ListParagraph"/>
        <w:numPr>
          <w:ilvl w:val="0"/>
          <w:numId w:val="2"/>
        </w:numPr>
        <w:jc w:val="both"/>
        <w:rPr>
          <w:rFonts w:asciiTheme="minorHAnsi" w:hAnsiTheme="minorHAnsi"/>
          <w:sz w:val="24"/>
          <w:szCs w:val="24"/>
        </w:rPr>
      </w:pPr>
      <w:r>
        <w:rPr>
          <w:rFonts w:asciiTheme="minorHAnsi" w:hAnsiTheme="minorHAnsi"/>
          <w:sz w:val="24"/>
          <w:szCs w:val="24"/>
        </w:rPr>
        <w:t>U</w:t>
      </w:r>
      <w:r w:rsidRPr="008274A3">
        <w:rPr>
          <w:rFonts w:asciiTheme="minorHAnsi" w:hAnsiTheme="minorHAnsi"/>
          <w:sz w:val="24"/>
          <w:szCs w:val="24"/>
        </w:rPr>
        <w:t xml:space="preserve">pgrade or expansion of rehoming and welfare services for companion </w:t>
      </w:r>
      <w:proofErr w:type="gramStart"/>
      <w:r w:rsidRPr="008274A3">
        <w:rPr>
          <w:rFonts w:asciiTheme="minorHAnsi" w:hAnsiTheme="minorHAnsi"/>
          <w:sz w:val="24"/>
          <w:szCs w:val="24"/>
        </w:rPr>
        <w:t>animals;</w:t>
      </w:r>
      <w:proofErr w:type="gramEnd"/>
    </w:p>
    <w:p w14:paraId="463CAD6A" w14:textId="77777777" w:rsidR="00553002" w:rsidRPr="008274A3" w:rsidRDefault="00553002" w:rsidP="00553002">
      <w:pPr>
        <w:pStyle w:val="ListParagraph"/>
        <w:numPr>
          <w:ilvl w:val="0"/>
          <w:numId w:val="2"/>
        </w:numPr>
        <w:jc w:val="both"/>
        <w:rPr>
          <w:rFonts w:asciiTheme="minorHAnsi" w:hAnsiTheme="minorHAnsi"/>
          <w:sz w:val="24"/>
          <w:szCs w:val="24"/>
        </w:rPr>
      </w:pPr>
      <w:r>
        <w:rPr>
          <w:rFonts w:asciiTheme="minorHAnsi" w:hAnsiTheme="minorHAnsi"/>
          <w:sz w:val="24"/>
          <w:szCs w:val="24"/>
        </w:rPr>
        <w:t>V</w:t>
      </w:r>
      <w:r w:rsidRPr="008274A3">
        <w:rPr>
          <w:rFonts w:asciiTheme="minorHAnsi" w:hAnsiTheme="minorHAnsi"/>
          <w:sz w:val="24"/>
          <w:szCs w:val="24"/>
        </w:rPr>
        <w:t xml:space="preserve">eterinary treatment, including desexing, microchipping, vaccinations and any other medical </w:t>
      </w:r>
      <w:proofErr w:type="gramStart"/>
      <w:r w:rsidRPr="008274A3">
        <w:rPr>
          <w:rFonts w:asciiTheme="minorHAnsi" w:hAnsiTheme="minorHAnsi"/>
          <w:sz w:val="24"/>
          <w:szCs w:val="24"/>
        </w:rPr>
        <w:t>treatments;</w:t>
      </w:r>
      <w:proofErr w:type="gramEnd"/>
    </w:p>
    <w:p w14:paraId="20D5A861" w14:textId="77777777" w:rsidR="00553002" w:rsidRPr="008274A3" w:rsidRDefault="00553002" w:rsidP="00553002">
      <w:pPr>
        <w:pStyle w:val="ListParagraph"/>
        <w:numPr>
          <w:ilvl w:val="0"/>
          <w:numId w:val="2"/>
        </w:numPr>
        <w:jc w:val="both"/>
        <w:rPr>
          <w:rFonts w:asciiTheme="minorHAnsi" w:hAnsiTheme="minorHAnsi"/>
          <w:sz w:val="24"/>
          <w:szCs w:val="24"/>
        </w:rPr>
      </w:pPr>
      <w:r>
        <w:rPr>
          <w:rFonts w:asciiTheme="minorHAnsi" w:hAnsiTheme="minorHAnsi"/>
          <w:sz w:val="24"/>
          <w:szCs w:val="24"/>
        </w:rPr>
        <w:t>P</w:t>
      </w:r>
      <w:r w:rsidRPr="008274A3">
        <w:rPr>
          <w:rFonts w:asciiTheme="minorHAnsi" w:hAnsiTheme="minorHAnsi"/>
          <w:sz w:val="24"/>
          <w:szCs w:val="24"/>
        </w:rPr>
        <w:t xml:space="preserve">rovision of services to deliver training or rehabilitation for a dog or </w:t>
      </w:r>
      <w:proofErr w:type="gramStart"/>
      <w:r w:rsidRPr="008274A3">
        <w:rPr>
          <w:rFonts w:asciiTheme="minorHAnsi" w:hAnsiTheme="minorHAnsi"/>
          <w:sz w:val="24"/>
          <w:szCs w:val="24"/>
        </w:rPr>
        <w:t>cat;</w:t>
      </w:r>
      <w:proofErr w:type="gramEnd"/>
    </w:p>
    <w:p w14:paraId="3FA96828" w14:textId="77777777" w:rsidR="00553002" w:rsidRPr="008274A3" w:rsidRDefault="00553002" w:rsidP="00553002">
      <w:pPr>
        <w:pStyle w:val="ListParagraph"/>
        <w:numPr>
          <w:ilvl w:val="0"/>
          <w:numId w:val="2"/>
        </w:numPr>
        <w:jc w:val="both"/>
        <w:rPr>
          <w:rFonts w:asciiTheme="minorHAnsi" w:hAnsiTheme="minorHAnsi"/>
          <w:sz w:val="24"/>
          <w:szCs w:val="24"/>
        </w:rPr>
      </w:pPr>
      <w:r>
        <w:rPr>
          <w:rFonts w:asciiTheme="minorHAnsi" w:hAnsiTheme="minorHAnsi"/>
          <w:sz w:val="24"/>
          <w:szCs w:val="24"/>
        </w:rPr>
        <w:t>S</w:t>
      </w:r>
      <w:r w:rsidRPr="008274A3">
        <w:rPr>
          <w:rFonts w:asciiTheme="minorHAnsi" w:hAnsiTheme="minorHAnsi"/>
          <w:sz w:val="24"/>
          <w:szCs w:val="24"/>
        </w:rPr>
        <w:t>upport the reasonable repair, maintenance and capital works upgrade and/or build new animal care facilities; and/or</w:t>
      </w:r>
    </w:p>
    <w:p w14:paraId="610D94FB" w14:textId="4015ACDE" w:rsidR="00553002" w:rsidRPr="008274A3" w:rsidRDefault="00553002" w:rsidP="00553002">
      <w:pPr>
        <w:pStyle w:val="ListParagraph"/>
        <w:numPr>
          <w:ilvl w:val="0"/>
          <w:numId w:val="2"/>
        </w:numPr>
        <w:jc w:val="both"/>
        <w:rPr>
          <w:rFonts w:asciiTheme="minorHAnsi" w:hAnsiTheme="minorHAnsi"/>
          <w:sz w:val="24"/>
          <w:szCs w:val="24"/>
        </w:rPr>
      </w:pPr>
      <w:r>
        <w:rPr>
          <w:rFonts w:asciiTheme="minorHAnsi" w:hAnsiTheme="minorHAnsi"/>
          <w:sz w:val="24"/>
          <w:szCs w:val="24"/>
        </w:rPr>
        <w:lastRenderedPageBreak/>
        <w:t>S</w:t>
      </w:r>
      <w:r w:rsidRPr="008274A3">
        <w:rPr>
          <w:rFonts w:asciiTheme="minorHAnsi" w:hAnsiTheme="minorHAnsi"/>
          <w:sz w:val="24"/>
          <w:szCs w:val="24"/>
        </w:rPr>
        <w:t>upport the reasonable operating expenses directly associated with the provision of animal care and rehoming services (such as purchase of food</w:t>
      </w:r>
      <w:r>
        <w:rPr>
          <w:rFonts w:asciiTheme="minorHAnsi" w:hAnsiTheme="minorHAnsi"/>
          <w:sz w:val="24"/>
          <w:szCs w:val="24"/>
        </w:rPr>
        <w:t xml:space="preserve"> and</w:t>
      </w:r>
      <w:r w:rsidRPr="008274A3">
        <w:rPr>
          <w:rFonts w:asciiTheme="minorHAnsi" w:hAnsiTheme="minorHAnsi"/>
          <w:sz w:val="24"/>
          <w:szCs w:val="24"/>
        </w:rPr>
        <w:t xml:space="preserve"> medication) but excluding workforce payments such as salaries and wages.</w:t>
      </w:r>
      <w:bookmarkEnd w:id="0"/>
    </w:p>
    <w:p w14:paraId="061FDBC7" w14:textId="351D361A" w:rsidR="002D56F2" w:rsidRPr="002D56F2" w:rsidRDefault="0016516F" w:rsidP="0016516F">
      <w:pPr>
        <w:spacing w:before="120" w:after="120"/>
        <w:rPr>
          <w:rFonts w:ascii="Calibri" w:hAnsi="Calibri"/>
          <w:szCs w:val="24"/>
        </w:rPr>
      </w:pPr>
      <w:r w:rsidRPr="00571B00">
        <w:rPr>
          <w:rFonts w:ascii="Calibri" w:hAnsi="Calibri"/>
          <w:b/>
          <w:szCs w:val="24"/>
        </w:rPr>
        <w:t xml:space="preserve">Note 2: </w:t>
      </w:r>
      <w:r>
        <w:rPr>
          <w:rFonts w:ascii="Calibri" w:hAnsi="Calibri"/>
          <w:szCs w:val="24"/>
        </w:rPr>
        <w:t xml:space="preserve">In </w:t>
      </w:r>
      <w:r w:rsidRPr="002D56F2">
        <w:rPr>
          <w:rFonts w:ascii="Calibri" w:hAnsi="Calibri"/>
          <w:szCs w:val="24"/>
        </w:rPr>
        <w:t xml:space="preserve">recommending projects for </w:t>
      </w:r>
      <w:r w:rsidR="003D58C1" w:rsidRPr="002D56F2">
        <w:rPr>
          <w:rFonts w:ascii="Calibri" w:hAnsi="Calibri"/>
          <w:szCs w:val="24"/>
        </w:rPr>
        <w:t xml:space="preserve">funding, </w:t>
      </w:r>
      <w:r w:rsidR="00A06892">
        <w:rPr>
          <w:rFonts w:ascii="Calibri" w:hAnsi="Calibri"/>
          <w:szCs w:val="24"/>
        </w:rPr>
        <w:t>t</w:t>
      </w:r>
      <w:r w:rsidR="00312FCA">
        <w:rPr>
          <w:rFonts w:ascii="Calibri" w:hAnsi="Calibri"/>
          <w:szCs w:val="24"/>
        </w:rPr>
        <w:t xml:space="preserve">he </w:t>
      </w:r>
      <w:r w:rsidR="003D58C1" w:rsidRPr="002D56F2">
        <w:rPr>
          <w:rFonts w:ascii="Calibri" w:hAnsi="Calibri"/>
          <w:szCs w:val="24"/>
        </w:rPr>
        <w:t>Authority</w:t>
      </w:r>
      <w:r w:rsidR="00115390" w:rsidRPr="002D56F2">
        <w:rPr>
          <w:rFonts w:ascii="Calibri" w:hAnsi="Calibri"/>
          <w:szCs w:val="24"/>
        </w:rPr>
        <w:t xml:space="preserve"> will be </w:t>
      </w:r>
      <w:r w:rsidRPr="002D56F2">
        <w:rPr>
          <w:rFonts w:ascii="Calibri" w:hAnsi="Calibri"/>
          <w:szCs w:val="24"/>
        </w:rPr>
        <w:t>guided</w:t>
      </w:r>
      <w:r w:rsidR="00312FCA">
        <w:rPr>
          <w:rFonts w:ascii="Calibri" w:hAnsi="Calibri"/>
          <w:szCs w:val="24"/>
        </w:rPr>
        <w:t xml:space="preserve"> by the</w:t>
      </w:r>
      <w:r w:rsidR="00115390" w:rsidRPr="002D56F2">
        <w:rPr>
          <w:rFonts w:ascii="Calibri" w:hAnsi="Calibri"/>
          <w:szCs w:val="24"/>
        </w:rPr>
        <w:t xml:space="preserve"> principles in the </w:t>
      </w:r>
      <w:r w:rsidR="00F40D52">
        <w:rPr>
          <w:rFonts w:ascii="Calibri" w:hAnsi="Calibri"/>
          <w:i/>
          <w:iCs/>
          <w:szCs w:val="24"/>
        </w:rPr>
        <w:t>Act</w:t>
      </w:r>
      <w:r w:rsidRPr="002D56F2">
        <w:rPr>
          <w:rFonts w:ascii="Calibri" w:hAnsi="Calibri"/>
          <w:szCs w:val="24"/>
        </w:rPr>
        <w:t xml:space="preserve"> with specific consideration to the </w:t>
      </w:r>
      <w:r w:rsidR="002D56F2" w:rsidRPr="002D56F2">
        <w:rPr>
          <w:rFonts w:ascii="Calibri" w:hAnsi="Calibri"/>
          <w:szCs w:val="24"/>
        </w:rPr>
        <w:t>Objects of the A</w:t>
      </w:r>
      <w:r w:rsidR="002D56F2">
        <w:rPr>
          <w:rFonts w:ascii="Calibri" w:hAnsi="Calibri"/>
          <w:szCs w:val="24"/>
        </w:rPr>
        <w:t>ct</w:t>
      </w:r>
      <w:r w:rsidR="00A06892">
        <w:rPr>
          <w:rFonts w:ascii="Calibri" w:hAnsi="Calibri"/>
          <w:szCs w:val="24"/>
        </w:rPr>
        <w:t>, namely:</w:t>
      </w:r>
    </w:p>
    <w:p w14:paraId="67275CDD" w14:textId="13B81EAF" w:rsidR="0016516F" w:rsidRPr="002D56F2" w:rsidRDefault="002D56F2" w:rsidP="0016516F">
      <w:pPr>
        <w:numPr>
          <w:ilvl w:val="0"/>
          <w:numId w:val="3"/>
        </w:numPr>
        <w:spacing w:line="276" w:lineRule="auto"/>
        <w:ind w:left="426"/>
        <w:rPr>
          <w:rFonts w:asciiTheme="minorHAnsi" w:eastAsiaTheme="minorHAnsi" w:hAnsiTheme="minorHAnsi" w:cstheme="minorBidi"/>
          <w:szCs w:val="24"/>
        </w:rPr>
      </w:pPr>
      <w:r w:rsidRPr="002D56F2">
        <w:rPr>
          <w:rFonts w:asciiTheme="minorHAnsi" w:eastAsiaTheme="minorHAnsi" w:hAnsiTheme="minorHAnsi" w:cstheme="minorBidi"/>
          <w:szCs w:val="24"/>
        </w:rPr>
        <w:t>Promoting and protecting the welfare of animals</w:t>
      </w:r>
      <w:r w:rsidR="0073405E">
        <w:rPr>
          <w:rFonts w:asciiTheme="minorHAnsi" w:eastAsiaTheme="minorHAnsi" w:hAnsiTheme="minorHAnsi" w:cstheme="minorBidi"/>
          <w:szCs w:val="24"/>
        </w:rPr>
        <w:t>.</w:t>
      </w:r>
    </w:p>
    <w:p w14:paraId="6C22768E" w14:textId="4B74CB83" w:rsidR="0016516F" w:rsidRPr="002D56F2" w:rsidRDefault="002D56F2" w:rsidP="0016516F">
      <w:pPr>
        <w:numPr>
          <w:ilvl w:val="0"/>
          <w:numId w:val="3"/>
        </w:numPr>
        <w:spacing w:line="276" w:lineRule="auto"/>
        <w:ind w:left="426"/>
        <w:rPr>
          <w:rFonts w:asciiTheme="minorHAnsi" w:eastAsiaTheme="minorHAnsi" w:hAnsiTheme="minorHAnsi" w:cstheme="minorBidi"/>
          <w:szCs w:val="24"/>
        </w:rPr>
      </w:pPr>
      <w:r w:rsidRPr="002D56F2">
        <w:rPr>
          <w:rFonts w:asciiTheme="minorHAnsi" w:eastAsiaTheme="minorHAnsi" w:hAnsiTheme="minorHAnsi" w:cstheme="minorBidi"/>
          <w:szCs w:val="24"/>
        </w:rPr>
        <w:t>Providing for the proper and humane care, management and treatment of animals</w:t>
      </w:r>
      <w:r w:rsidR="0073405E">
        <w:rPr>
          <w:rFonts w:asciiTheme="minorHAnsi" w:eastAsiaTheme="minorHAnsi" w:hAnsiTheme="minorHAnsi" w:cstheme="minorBidi"/>
          <w:szCs w:val="24"/>
        </w:rPr>
        <w:t>.</w:t>
      </w:r>
    </w:p>
    <w:p w14:paraId="012B117D" w14:textId="3CB145E8" w:rsidR="0016516F" w:rsidRPr="002D56F2" w:rsidRDefault="002D56F2" w:rsidP="0016516F">
      <w:pPr>
        <w:numPr>
          <w:ilvl w:val="0"/>
          <w:numId w:val="3"/>
        </w:numPr>
        <w:spacing w:line="276" w:lineRule="auto"/>
        <w:ind w:left="426"/>
        <w:rPr>
          <w:rFonts w:asciiTheme="minorHAnsi" w:eastAsiaTheme="minorHAnsi" w:hAnsiTheme="minorHAnsi" w:cstheme="minorBidi"/>
          <w:szCs w:val="24"/>
        </w:rPr>
      </w:pPr>
      <w:r w:rsidRPr="002D56F2">
        <w:rPr>
          <w:rFonts w:asciiTheme="minorHAnsi" w:eastAsiaTheme="minorHAnsi" w:hAnsiTheme="minorHAnsi" w:cstheme="minorBidi"/>
          <w:szCs w:val="24"/>
        </w:rPr>
        <w:t>Deterring and preventing animal cruelty and the abuse and neglect of animal</w:t>
      </w:r>
      <w:r w:rsidR="0073405E">
        <w:rPr>
          <w:rFonts w:asciiTheme="minorHAnsi" w:eastAsiaTheme="minorHAnsi" w:hAnsiTheme="minorHAnsi" w:cstheme="minorBidi"/>
          <w:szCs w:val="24"/>
        </w:rPr>
        <w:t>s.</w:t>
      </w:r>
      <w:r w:rsidRPr="002D56F2">
        <w:rPr>
          <w:rFonts w:asciiTheme="minorHAnsi" w:eastAsiaTheme="minorHAnsi" w:hAnsiTheme="minorHAnsi" w:cstheme="minorBidi"/>
          <w:szCs w:val="24"/>
        </w:rPr>
        <w:t xml:space="preserve"> </w:t>
      </w:r>
    </w:p>
    <w:p w14:paraId="0A6125F3" w14:textId="77D3B38A" w:rsidR="002D56F2" w:rsidRPr="002D56F2" w:rsidRDefault="002D56F2" w:rsidP="0016516F">
      <w:pPr>
        <w:numPr>
          <w:ilvl w:val="0"/>
          <w:numId w:val="3"/>
        </w:numPr>
        <w:spacing w:line="276" w:lineRule="auto"/>
        <w:ind w:left="426"/>
        <w:rPr>
          <w:rFonts w:asciiTheme="minorHAnsi" w:eastAsiaTheme="minorHAnsi" w:hAnsiTheme="minorHAnsi" w:cstheme="minorBidi"/>
          <w:szCs w:val="24"/>
        </w:rPr>
      </w:pPr>
      <w:r w:rsidRPr="002D56F2">
        <w:rPr>
          <w:rFonts w:asciiTheme="minorHAnsi" w:eastAsiaTheme="minorHAnsi" w:hAnsiTheme="minorHAnsi" w:cstheme="minorBidi"/>
          <w:szCs w:val="24"/>
        </w:rPr>
        <w:t xml:space="preserve">Enforcing laws and the matters </w:t>
      </w:r>
      <w:r w:rsidR="00B50BFC" w:rsidRPr="002D56F2">
        <w:rPr>
          <w:rFonts w:asciiTheme="minorHAnsi" w:eastAsiaTheme="minorHAnsi" w:hAnsiTheme="minorHAnsi" w:cstheme="minorBidi"/>
          <w:szCs w:val="24"/>
        </w:rPr>
        <w:t>mentioned in</w:t>
      </w:r>
      <w:r w:rsidRPr="002D56F2">
        <w:rPr>
          <w:rFonts w:asciiTheme="minorHAnsi" w:eastAsiaTheme="minorHAnsi" w:hAnsiTheme="minorHAnsi" w:cstheme="minorBidi"/>
          <w:szCs w:val="24"/>
        </w:rPr>
        <w:t xml:space="preserve"> the main objects </w:t>
      </w:r>
      <w:r w:rsidR="00644580">
        <w:rPr>
          <w:rFonts w:asciiTheme="minorHAnsi" w:eastAsiaTheme="minorHAnsi" w:hAnsiTheme="minorHAnsi" w:cstheme="minorBidi"/>
          <w:szCs w:val="24"/>
        </w:rPr>
        <w:t>of</w:t>
      </w:r>
      <w:r w:rsidR="00644580" w:rsidRPr="002D56F2">
        <w:rPr>
          <w:rFonts w:asciiTheme="minorHAnsi" w:eastAsiaTheme="minorHAnsi" w:hAnsiTheme="minorHAnsi" w:cstheme="minorBidi"/>
          <w:szCs w:val="24"/>
        </w:rPr>
        <w:t xml:space="preserve"> </w:t>
      </w:r>
      <w:r w:rsidRPr="002D56F2">
        <w:rPr>
          <w:rFonts w:asciiTheme="minorHAnsi" w:eastAsiaTheme="minorHAnsi" w:hAnsiTheme="minorHAnsi" w:cstheme="minorBidi"/>
          <w:szCs w:val="24"/>
        </w:rPr>
        <w:t>the Act;</w:t>
      </w:r>
      <w:r w:rsidR="008161A9">
        <w:rPr>
          <w:rFonts w:asciiTheme="minorHAnsi" w:eastAsiaTheme="minorHAnsi" w:hAnsiTheme="minorHAnsi" w:cstheme="minorBidi"/>
          <w:szCs w:val="24"/>
        </w:rPr>
        <w:t xml:space="preserve"> (4A)</w:t>
      </w:r>
    </w:p>
    <w:p w14:paraId="74ED0A54" w14:textId="01E0D315" w:rsidR="002D56F2" w:rsidRPr="00851E73" w:rsidRDefault="002D56F2" w:rsidP="002D56F2">
      <w:pPr>
        <w:spacing w:line="276" w:lineRule="auto"/>
        <w:ind w:left="360"/>
        <w:rPr>
          <w:rFonts w:asciiTheme="minorHAnsi" w:eastAsiaTheme="minorHAnsi" w:hAnsiTheme="minorHAnsi" w:cstheme="minorBidi"/>
          <w:i/>
          <w:iCs/>
          <w:sz w:val="20"/>
        </w:rPr>
      </w:pPr>
      <w:r w:rsidRPr="00851E73">
        <w:rPr>
          <w:rFonts w:asciiTheme="minorHAnsi" w:eastAsiaTheme="minorHAnsi" w:hAnsiTheme="minorHAnsi" w:cstheme="minorBidi"/>
          <w:i/>
          <w:iCs/>
          <w:sz w:val="20"/>
        </w:rPr>
        <w:t xml:space="preserve">(a) </w:t>
      </w:r>
      <w:r w:rsidR="00204FF5" w:rsidRPr="00851E73">
        <w:rPr>
          <w:rFonts w:asciiTheme="minorHAnsi" w:eastAsiaTheme="minorHAnsi" w:hAnsiTheme="minorHAnsi" w:cstheme="minorBidi"/>
          <w:i/>
          <w:iCs/>
          <w:sz w:val="20"/>
        </w:rPr>
        <w:t>A</w:t>
      </w:r>
      <w:r w:rsidRPr="00851E73">
        <w:rPr>
          <w:rFonts w:asciiTheme="minorHAnsi" w:eastAsiaTheme="minorHAnsi" w:hAnsiTheme="minorHAnsi" w:cstheme="minorBidi"/>
          <w:i/>
          <w:iCs/>
          <w:sz w:val="20"/>
        </w:rPr>
        <w:t xml:space="preserve">nimals are sentient beings that are able to subjectively feel and perceive the world around them; </w:t>
      </w:r>
    </w:p>
    <w:p w14:paraId="01487E6C" w14:textId="4A02C8BC" w:rsidR="002D56F2" w:rsidRPr="00851E73" w:rsidRDefault="002D56F2" w:rsidP="002D56F2">
      <w:pPr>
        <w:spacing w:line="276" w:lineRule="auto"/>
        <w:ind w:left="360"/>
        <w:rPr>
          <w:rFonts w:asciiTheme="minorHAnsi" w:eastAsiaTheme="minorHAnsi" w:hAnsiTheme="minorHAnsi" w:cstheme="minorBidi"/>
          <w:i/>
          <w:iCs/>
          <w:sz w:val="20"/>
        </w:rPr>
      </w:pPr>
      <w:r w:rsidRPr="00851E73">
        <w:rPr>
          <w:rFonts w:asciiTheme="minorHAnsi" w:eastAsiaTheme="minorHAnsi" w:hAnsiTheme="minorHAnsi" w:cstheme="minorBidi"/>
          <w:i/>
          <w:iCs/>
          <w:sz w:val="20"/>
        </w:rPr>
        <w:t xml:space="preserve">(b) </w:t>
      </w:r>
      <w:r w:rsidR="00204FF5" w:rsidRPr="00851E73">
        <w:rPr>
          <w:rFonts w:asciiTheme="minorHAnsi" w:eastAsiaTheme="minorHAnsi" w:hAnsiTheme="minorHAnsi" w:cstheme="minorBidi"/>
          <w:i/>
          <w:iCs/>
          <w:sz w:val="20"/>
        </w:rPr>
        <w:t>A</w:t>
      </w:r>
      <w:r w:rsidRPr="00851E73">
        <w:rPr>
          <w:rFonts w:asciiTheme="minorHAnsi" w:eastAsiaTheme="minorHAnsi" w:hAnsiTheme="minorHAnsi" w:cstheme="minorBidi"/>
          <w:i/>
          <w:iCs/>
          <w:sz w:val="20"/>
        </w:rPr>
        <w:t xml:space="preserve">nimals have intrinsic value and deserve to be treated with compassion and have a quality of life that </w:t>
      </w:r>
      <w:r w:rsidR="00204FF5" w:rsidRPr="00851E73">
        <w:rPr>
          <w:rFonts w:asciiTheme="minorHAnsi" w:eastAsiaTheme="minorHAnsi" w:hAnsiTheme="minorHAnsi" w:cstheme="minorBidi"/>
          <w:i/>
          <w:iCs/>
          <w:sz w:val="20"/>
        </w:rPr>
        <w:t xml:space="preserve">     </w:t>
      </w:r>
      <w:r w:rsidRPr="00851E73">
        <w:rPr>
          <w:rFonts w:asciiTheme="minorHAnsi" w:eastAsiaTheme="minorHAnsi" w:hAnsiTheme="minorHAnsi" w:cstheme="minorBidi"/>
          <w:i/>
          <w:iCs/>
          <w:sz w:val="20"/>
        </w:rPr>
        <w:t>reflects their intrinsic value; and</w:t>
      </w:r>
    </w:p>
    <w:p w14:paraId="674E9C78" w14:textId="5089DBEF" w:rsidR="002D56F2" w:rsidRPr="00851E73" w:rsidRDefault="002D56F2" w:rsidP="002D56F2">
      <w:pPr>
        <w:spacing w:line="276" w:lineRule="auto"/>
        <w:ind w:left="360"/>
        <w:rPr>
          <w:rFonts w:asciiTheme="minorHAnsi" w:eastAsiaTheme="minorHAnsi" w:hAnsiTheme="minorHAnsi" w:cstheme="minorBidi"/>
          <w:i/>
          <w:iCs/>
          <w:sz w:val="20"/>
        </w:rPr>
      </w:pPr>
      <w:r w:rsidRPr="00851E73">
        <w:rPr>
          <w:rFonts w:asciiTheme="minorHAnsi" w:eastAsiaTheme="minorHAnsi" w:hAnsiTheme="minorHAnsi" w:cstheme="minorBidi"/>
          <w:i/>
          <w:iCs/>
          <w:sz w:val="20"/>
        </w:rPr>
        <w:t xml:space="preserve"> (c)</w:t>
      </w:r>
      <w:r w:rsidR="00204FF5" w:rsidRPr="00851E73">
        <w:rPr>
          <w:rFonts w:asciiTheme="minorHAnsi" w:eastAsiaTheme="minorHAnsi" w:hAnsiTheme="minorHAnsi" w:cstheme="minorBidi"/>
          <w:i/>
          <w:iCs/>
          <w:sz w:val="20"/>
        </w:rPr>
        <w:t xml:space="preserve"> P</w:t>
      </w:r>
      <w:r w:rsidRPr="00851E73">
        <w:rPr>
          <w:rFonts w:asciiTheme="minorHAnsi" w:eastAsiaTheme="minorHAnsi" w:hAnsiTheme="minorHAnsi" w:cstheme="minorBidi"/>
          <w:i/>
          <w:iCs/>
          <w:sz w:val="20"/>
        </w:rPr>
        <w:t>eople have a duty to care for the physical and mental welfare of animals</w:t>
      </w:r>
    </w:p>
    <w:p w14:paraId="313FED23" w14:textId="1B71A705" w:rsidR="0016516F" w:rsidRPr="00CF4108" w:rsidRDefault="0016516F" w:rsidP="0016516F">
      <w:pPr>
        <w:pStyle w:val="TipText"/>
        <w:spacing w:before="240" w:after="120" w:line="240" w:lineRule="auto"/>
        <w:ind w:right="578"/>
        <w:rPr>
          <w:b/>
          <w:i w:val="0"/>
          <w:iCs w:val="0"/>
          <w:color w:val="auto"/>
          <w:sz w:val="24"/>
          <w:szCs w:val="24"/>
          <w:lang w:eastAsia="en-US"/>
        </w:rPr>
      </w:pPr>
      <w:r w:rsidRPr="00CF4108">
        <w:rPr>
          <w:b/>
          <w:i w:val="0"/>
          <w:iCs w:val="0"/>
          <w:color w:val="auto"/>
          <w:sz w:val="24"/>
          <w:szCs w:val="24"/>
          <w:lang w:eastAsia="en-US"/>
        </w:rPr>
        <w:t xml:space="preserve">Note 3: </w:t>
      </w:r>
      <w:r w:rsidRPr="00CF4108">
        <w:rPr>
          <w:i w:val="0"/>
          <w:iCs w:val="0"/>
          <w:color w:val="auto"/>
          <w:sz w:val="24"/>
          <w:szCs w:val="24"/>
          <w:lang w:eastAsia="en-US"/>
        </w:rPr>
        <w:t xml:space="preserve">Value for money can be assessed based on the links between proposed outcomes or </w:t>
      </w:r>
      <w:r w:rsidR="000848F1">
        <w:rPr>
          <w:i w:val="0"/>
          <w:iCs w:val="0"/>
          <w:color w:val="auto"/>
          <w:sz w:val="24"/>
          <w:szCs w:val="24"/>
          <w:lang w:eastAsia="en-US"/>
        </w:rPr>
        <w:t>proposed</w:t>
      </w:r>
      <w:r w:rsidRPr="00CF4108">
        <w:rPr>
          <w:i w:val="0"/>
          <w:iCs w:val="0"/>
          <w:color w:val="auto"/>
          <w:sz w:val="24"/>
          <w:szCs w:val="24"/>
          <w:lang w:eastAsia="en-US"/>
        </w:rPr>
        <w:t xml:space="preserve"> deliverables, benefit to the community and the amount of funding sought.</w:t>
      </w:r>
    </w:p>
    <w:p w14:paraId="7C791DB2" w14:textId="77777777" w:rsidR="0016516F" w:rsidRPr="00452F46" w:rsidRDefault="0016516F" w:rsidP="00452F46">
      <w:pPr>
        <w:pStyle w:val="Heading2"/>
        <w:rPr>
          <w:b/>
          <w:bCs/>
          <w:i/>
          <w:iCs/>
          <w:color w:val="auto"/>
        </w:rPr>
      </w:pPr>
      <w:r w:rsidRPr="00452F46">
        <w:rPr>
          <w:b/>
          <w:bCs/>
          <w:color w:val="auto"/>
        </w:rPr>
        <w:t>Guiding principles</w:t>
      </w:r>
    </w:p>
    <w:p w14:paraId="4D753F88" w14:textId="7B09FB1F" w:rsidR="0016516F" w:rsidRPr="000B0918" w:rsidRDefault="0016516F" w:rsidP="0016516F">
      <w:pPr>
        <w:pStyle w:val="TipText"/>
        <w:spacing w:before="120" w:after="120" w:line="240" w:lineRule="auto"/>
        <w:ind w:right="578"/>
        <w:jc w:val="both"/>
        <w:rPr>
          <w:i w:val="0"/>
          <w:iCs w:val="0"/>
          <w:color w:val="auto"/>
          <w:sz w:val="24"/>
          <w:szCs w:val="24"/>
          <w:lang w:eastAsia="en-US"/>
        </w:rPr>
      </w:pPr>
      <w:r>
        <w:rPr>
          <w:i w:val="0"/>
          <w:iCs w:val="0"/>
          <w:color w:val="auto"/>
          <w:sz w:val="24"/>
          <w:szCs w:val="24"/>
          <w:lang w:eastAsia="en-US"/>
        </w:rPr>
        <w:t xml:space="preserve">The </w:t>
      </w:r>
      <w:r w:rsidR="00927959">
        <w:rPr>
          <w:i w:val="0"/>
          <w:iCs w:val="0"/>
          <w:color w:val="auto"/>
          <w:sz w:val="24"/>
          <w:szCs w:val="24"/>
          <w:lang w:eastAsia="en-US"/>
        </w:rPr>
        <w:t xml:space="preserve">Animal Welfare Authority will </w:t>
      </w:r>
      <w:r w:rsidR="000848F1">
        <w:rPr>
          <w:i w:val="0"/>
          <w:iCs w:val="0"/>
          <w:color w:val="auto"/>
          <w:sz w:val="24"/>
          <w:szCs w:val="24"/>
          <w:lang w:eastAsia="en-US"/>
        </w:rPr>
        <w:t>consider</w:t>
      </w:r>
      <w:r w:rsidR="00927959">
        <w:rPr>
          <w:i w:val="0"/>
          <w:iCs w:val="0"/>
          <w:color w:val="auto"/>
          <w:sz w:val="24"/>
          <w:szCs w:val="24"/>
          <w:lang w:eastAsia="en-US"/>
        </w:rPr>
        <w:t xml:space="preserve"> t</w:t>
      </w:r>
      <w:r>
        <w:rPr>
          <w:i w:val="0"/>
          <w:iCs w:val="0"/>
          <w:color w:val="auto"/>
          <w:sz w:val="24"/>
          <w:szCs w:val="24"/>
          <w:lang w:eastAsia="en-US"/>
        </w:rPr>
        <w:t>he below guiding principles for all funding proposals which meet the high-level assessment framework.</w:t>
      </w:r>
    </w:p>
    <w:p w14:paraId="47BE1A13" w14:textId="74D48B19" w:rsidR="0016516F" w:rsidRPr="00FC0073" w:rsidRDefault="0016516F" w:rsidP="0016516F">
      <w:pPr>
        <w:numPr>
          <w:ilvl w:val="0"/>
          <w:numId w:val="4"/>
        </w:numPr>
        <w:spacing w:before="120" w:after="120"/>
        <w:ind w:left="567" w:hanging="425"/>
        <w:rPr>
          <w:rFonts w:ascii="Calibri" w:hAnsi="Calibri"/>
          <w:szCs w:val="24"/>
        </w:rPr>
      </w:pPr>
      <w:r w:rsidRPr="00FC0073">
        <w:rPr>
          <w:rFonts w:ascii="Calibri" w:hAnsi="Calibri"/>
          <w:szCs w:val="24"/>
        </w:rPr>
        <w:t>The purpose of the</w:t>
      </w:r>
      <w:r w:rsidR="006B5FDB">
        <w:rPr>
          <w:rFonts w:ascii="Calibri" w:hAnsi="Calibri"/>
          <w:szCs w:val="24"/>
        </w:rPr>
        <w:t xml:space="preserve"> </w:t>
      </w:r>
      <w:r w:rsidR="00AC3C4F">
        <w:rPr>
          <w:rFonts w:ascii="Calibri" w:hAnsi="Calibri"/>
          <w:szCs w:val="24"/>
        </w:rPr>
        <w:t>Companion</w:t>
      </w:r>
      <w:r w:rsidR="006B5FDB">
        <w:rPr>
          <w:rFonts w:ascii="Calibri" w:hAnsi="Calibri"/>
          <w:szCs w:val="24"/>
        </w:rPr>
        <w:t xml:space="preserve"> Animal </w:t>
      </w:r>
      <w:r w:rsidR="006B5FDB" w:rsidRPr="008751C3">
        <w:rPr>
          <w:rFonts w:ascii="Calibri" w:hAnsi="Calibri"/>
          <w:szCs w:val="24"/>
        </w:rPr>
        <w:t xml:space="preserve">Care </w:t>
      </w:r>
      <w:r w:rsidR="00AC3C4F">
        <w:rPr>
          <w:rFonts w:ascii="Calibri" w:hAnsi="Calibri"/>
          <w:szCs w:val="24"/>
        </w:rPr>
        <w:t>G</w:t>
      </w:r>
      <w:r w:rsidR="006B5FDB" w:rsidRPr="008751C3">
        <w:rPr>
          <w:rFonts w:ascii="Calibri" w:hAnsi="Calibri"/>
          <w:szCs w:val="24"/>
        </w:rPr>
        <w:t xml:space="preserve">rant </w:t>
      </w:r>
      <w:r w:rsidRPr="008751C3">
        <w:rPr>
          <w:rFonts w:ascii="Calibri" w:hAnsi="Calibri"/>
          <w:szCs w:val="24"/>
        </w:rPr>
        <w:t xml:space="preserve">is to fund programs and initiatives which will improve or contribute to improving, </w:t>
      </w:r>
      <w:r w:rsidR="008751C3" w:rsidRPr="008751C3">
        <w:rPr>
          <w:rFonts w:ascii="Calibri" w:hAnsi="Calibri"/>
          <w:szCs w:val="24"/>
        </w:rPr>
        <w:t>animal welfare</w:t>
      </w:r>
      <w:r w:rsidRPr="008751C3">
        <w:rPr>
          <w:rFonts w:ascii="Calibri" w:hAnsi="Calibri"/>
          <w:szCs w:val="24"/>
        </w:rPr>
        <w:t xml:space="preserve"> in the ACT.</w:t>
      </w:r>
    </w:p>
    <w:p w14:paraId="62FB2317" w14:textId="77777777" w:rsidR="0016516F" w:rsidRPr="00FC0073" w:rsidRDefault="0016516F" w:rsidP="0016516F">
      <w:pPr>
        <w:numPr>
          <w:ilvl w:val="0"/>
          <w:numId w:val="4"/>
        </w:numPr>
        <w:spacing w:before="120" w:after="120"/>
        <w:ind w:left="567" w:hanging="425"/>
        <w:rPr>
          <w:rFonts w:ascii="Calibri" w:hAnsi="Calibri"/>
          <w:szCs w:val="24"/>
        </w:rPr>
      </w:pPr>
      <w:r w:rsidRPr="00FC0073">
        <w:rPr>
          <w:rFonts w:ascii="Calibri" w:hAnsi="Calibri"/>
          <w:szCs w:val="24"/>
        </w:rPr>
        <w:t>Grants are not to be awarded for the purpose of providing working capital to support business as usual for organisations (including meeting the costs of salaries of employees</w:t>
      </w:r>
      <w:r>
        <w:rPr>
          <w:rFonts w:ascii="Calibri" w:hAnsi="Calibri"/>
          <w:szCs w:val="24"/>
        </w:rPr>
        <w:t xml:space="preserve">). </w:t>
      </w:r>
      <w:r w:rsidRPr="00FC0073">
        <w:rPr>
          <w:rFonts w:ascii="Calibri" w:hAnsi="Calibri"/>
          <w:szCs w:val="24"/>
        </w:rPr>
        <w:t xml:space="preserve">Funds may be granted for engagement of a staff member or contracting of a person (e.g. researcher) undertaking a specific and clearly defined project. </w:t>
      </w:r>
    </w:p>
    <w:p w14:paraId="577E218A" w14:textId="617D3BC9" w:rsidR="0016516F" w:rsidRPr="00571B00" w:rsidRDefault="0016516F" w:rsidP="0016516F">
      <w:pPr>
        <w:numPr>
          <w:ilvl w:val="0"/>
          <w:numId w:val="4"/>
        </w:numPr>
        <w:spacing w:before="120" w:after="120"/>
        <w:ind w:left="567" w:hanging="425"/>
        <w:rPr>
          <w:rFonts w:ascii="Calibri" w:hAnsi="Calibri"/>
          <w:szCs w:val="24"/>
        </w:rPr>
      </w:pPr>
      <w:r w:rsidRPr="00571B00">
        <w:rPr>
          <w:rFonts w:ascii="Calibri" w:hAnsi="Calibri"/>
          <w:szCs w:val="24"/>
        </w:rPr>
        <w:t>All projects must be assessed in accordance with the high-level assessment framework</w:t>
      </w:r>
    </w:p>
    <w:p w14:paraId="1CD99276" w14:textId="013EF8D6" w:rsidR="0016516F" w:rsidRPr="00571B00" w:rsidRDefault="0016516F" w:rsidP="0016516F">
      <w:pPr>
        <w:numPr>
          <w:ilvl w:val="0"/>
          <w:numId w:val="4"/>
        </w:numPr>
        <w:spacing w:before="120" w:after="120"/>
        <w:ind w:left="567" w:hanging="425"/>
        <w:rPr>
          <w:rFonts w:ascii="Calibri" w:hAnsi="Calibri"/>
          <w:szCs w:val="24"/>
        </w:rPr>
      </w:pPr>
      <w:r>
        <w:rPr>
          <w:rFonts w:ascii="Calibri" w:hAnsi="Calibri"/>
          <w:szCs w:val="24"/>
        </w:rPr>
        <w:t xml:space="preserve">Grants will generally be for small to medium </w:t>
      </w:r>
      <w:r w:rsidRPr="006C2EB7">
        <w:rPr>
          <w:rFonts w:ascii="Calibri" w:hAnsi="Calibri"/>
          <w:szCs w:val="24"/>
        </w:rPr>
        <w:t>projects (up to</w:t>
      </w:r>
      <w:r w:rsidR="00CC510B">
        <w:rPr>
          <w:rFonts w:ascii="Calibri" w:hAnsi="Calibri"/>
          <w:szCs w:val="24"/>
        </w:rPr>
        <w:t xml:space="preserve"> a maximum value of</w:t>
      </w:r>
      <w:r w:rsidRPr="006C2EB7">
        <w:rPr>
          <w:rFonts w:ascii="Calibri" w:hAnsi="Calibri"/>
          <w:szCs w:val="24"/>
        </w:rPr>
        <w:t xml:space="preserve"> $</w:t>
      </w:r>
      <w:r w:rsidR="006C2EB7" w:rsidRPr="006C2EB7">
        <w:rPr>
          <w:rFonts w:ascii="Calibri" w:hAnsi="Calibri"/>
          <w:szCs w:val="24"/>
        </w:rPr>
        <w:t>25</w:t>
      </w:r>
      <w:r w:rsidRPr="006C2EB7">
        <w:rPr>
          <w:rFonts w:ascii="Calibri" w:hAnsi="Calibri"/>
          <w:szCs w:val="24"/>
        </w:rPr>
        <w:t>,000)</w:t>
      </w:r>
      <w:r w:rsidR="006C2EB7" w:rsidRPr="006C2EB7">
        <w:rPr>
          <w:rFonts w:ascii="Calibri" w:hAnsi="Calibri"/>
          <w:szCs w:val="24"/>
        </w:rPr>
        <w:t>.</w:t>
      </w:r>
    </w:p>
    <w:p w14:paraId="61D47ED9" w14:textId="77777777" w:rsidR="0016516F" w:rsidRDefault="0016516F" w:rsidP="0016516F">
      <w:pPr>
        <w:numPr>
          <w:ilvl w:val="0"/>
          <w:numId w:val="4"/>
        </w:numPr>
        <w:spacing w:before="120" w:after="120"/>
        <w:ind w:left="567" w:hanging="425"/>
        <w:rPr>
          <w:rFonts w:ascii="Calibri" w:hAnsi="Calibri"/>
          <w:szCs w:val="24"/>
        </w:rPr>
      </w:pPr>
      <w:r w:rsidRPr="00571B00">
        <w:rPr>
          <w:rFonts w:ascii="Calibri" w:hAnsi="Calibri"/>
          <w:szCs w:val="24"/>
        </w:rPr>
        <w:t>Where competing efforts are identified (i.e. the applicant is seeking to undertake work which is being progressed by another organisation), the project should identify what substantial contribution will be made to the existing body of work.</w:t>
      </w:r>
    </w:p>
    <w:p w14:paraId="30133DB3" w14:textId="77777777" w:rsidR="0016516F" w:rsidRPr="00452F46" w:rsidRDefault="0016516F" w:rsidP="00452F46">
      <w:pPr>
        <w:pStyle w:val="Heading2"/>
        <w:rPr>
          <w:b/>
          <w:bCs/>
          <w:color w:val="auto"/>
        </w:rPr>
      </w:pPr>
      <w:r w:rsidRPr="00452F46">
        <w:rPr>
          <w:b/>
          <w:bCs/>
          <w:color w:val="auto"/>
        </w:rPr>
        <w:t>Guiding principles funding proposals from ACT Government agencies</w:t>
      </w:r>
    </w:p>
    <w:p w14:paraId="6D32C0F5" w14:textId="77777777" w:rsidR="0016516F" w:rsidRDefault="0016516F" w:rsidP="0016516F">
      <w:pPr>
        <w:numPr>
          <w:ilvl w:val="0"/>
          <w:numId w:val="5"/>
        </w:numPr>
        <w:spacing w:before="120" w:after="120"/>
        <w:ind w:left="567" w:hanging="425"/>
        <w:rPr>
          <w:rFonts w:ascii="Calibri" w:hAnsi="Calibri"/>
          <w:szCs w:val="24"/>
        </w:rPr>
      </w:pPr>
      <w:r>
        <w:rPr>
          <w:rFonts w:ascii="Calibri" w:hAnsi="Calibri"/>
          <w:szCs w:val="24"/>
        </w:rPr>
        <w:t>Funding may only be provided using any remaining balance of the Fund after the completion of the annual grants program</w:t>
      </w:r>
      <w:r w:rsidRPr="00571B00">
        <w:rPr>
          <w:rFonts w:ascii="Calibri" w:hAnsi="Calibri"/>
          <w:szCs w:val="24"/>
        </w:rPr>
        <w:t xml:space="preserve">. </w:t>
      </w:r>
    </w:p>
    <w:p w14:paraId="4F217B67" w14:textId="77777777" w:rsidR="0016516F" w:rsidRPr="00571B00" w:rsidRDefault="0016516F" w:rsidP="0016516F">
      <w:pPr>
        <w:numPr>
          <w:ilvl w:val="0"/>
          <w:numId w:val="5"/>
        </w:numPr>
        <w:spacing w:before="120" w:after="120"/>
        <w:ind w:left="567" w:hanging="425"/>
        <w:rPr>
          <w:rFonts w:ascii="Calibri" w:hAnsi="Calibri"/>
          <w:szCs w:val="24"/>
        </w:rPr>
      </w:pPr>
      <w:r>
        <w:rPr>
          <w:rFonts w:ascii="Calibri" w:hAnsi="Calibri"/>
          <w:szCs w:val="24"/>
        </w:rPr>
        <w:t>The application should clarify that the proposal cannot be undertaken within government resources.</w:t>
      </w:r>
      <w:r w:rsidRPr="00FC41EE">
        <w:rPr>
          <w:rFonts w:ascii="Calibri" w:hAnsi="Calibri"/>
          <w:szCs w:val="24"/>
        </w:rPr>
        <w:t xml:space="preserve"> </w:t>
      </w:r>
    </w:p>
    <w:p w14:paraId="5287F6C2" w14:textId="77777777" w:rsidR="0016516F" w:rsidRDefault="0016516F" w:rsidP="0016516F">
      <w:pPr>
        <w:numPr>
          <w:ilvl w:val="0"/>
          <w:numId w:val="5"/>
        </w:numPr>
        <w:spacing w:before="120" w:after="120"/>
        <w:ind w:left="567" w:hanging="425"/>
        <w:rPr>
          <w:rFonts w:ascii="Calibri" w:hAnsi="Calibri"/>
          <w:szCs w:val="24"/>
        </w:rPr>
      </w:pPr>
      <w:r w:rsidRPr="00571B00">
        <w:rPr>
          <w:rFonts w:ascii="Calibri" w:hAnsi="Calibri"/>
          <w:szCs w:val="24"/>
        </w:rPr>
        <w:t xml:space="preserve">All projects must be assessed in accordance with the high-level assessment framework. Applications which do not meet this framework </w:t>
      </w:r>
      <w:r>
        <w:rPr>
          <w:rFonts w:ascii="Calibri" w:hAnsi="Calibri"/>
          <w:szCs w:val="24"/>
        </w:rPr>
        <w:t>will</w:t>
      </w:r>
      <w:r w:rsidRPr="00571B00">
        <w:rPr>
          <w:rFonts w:ascii="Calibri" w:hAnsi="Calibri"/>
          <w:szCs w:val="24"/>
        </w:rPr>
        <w:t xml:space="preserve"> not be considered for funding.</w:t>
      </w:r>
    </w:p>
    <w:p w14:paraId="213860D6" w14:textId="51EAED76" w:rsidR="0016516F" w:rsidRPr="00AE55DD" w:rsidRDefault="0016516F" w:rsidP="00377FE6">
      <w:pPr>
        <w:numPr>
          <w:ilvl w:val="0"/>
          <w:numId w:val="5"/>
        </w:numPr>
        <w:spacing w:before="120" w:after="120"/>
        <w:ind w:left="567" w:hanging="425"/>
        <w:rPr>
          <w:rFonts w:ascii="Calibri" w:hAnsi="Calibri"/>
          <w:szCs w:val="24"/>
        </w:rPr>
      </w:pPr>
      <w:r w:rsidRPr="00AE55DD">
        <w:rPr>
          <w:rFonts w:ascii="Calibri" w:hAnsi="Calibri"/>
          <w:szCs w:val="24"/>
        </w:rPr>
        <w:lastRenderedPageBreak/>
        <w:t>Where competing efforts are identified (i.e. the proposal relates to work which is being progressed by another organisation), the project should identify what substantial contribution will be made to the existing body of work.</w:t>
      </w:r>
    </w:p>
    <w:p w14:paraId="06860D0A" w14:textId="77777777" w:rsidR="00375E33" w:rsidRDefault="00375E33"/>
    <w:sectPr w:rsidR="00375E33" w:rsidSect="004E6BB1">
      <w:footerReference w:type="default" r:id="rId10"/>
      <w:headerReference w:type="first" r:id="rId11"/>
      <w:pgSz w:w="11906" w:h="16838"/>
      <w:pgMar w:top="1276" w:right="1440"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38FE6" w14:textId="77777777" w:rsidR="000805C1" w:rsidRDefault="000805C1">
      <w:r>
        <w:separator/>
      </w:r>
    </w:p>
  </w:endnote>
  <w:endnote w:type="continuationSeparator" w:id="0">
    <w:p w14:paraId="70B2E058" w14:textId="77777777" w:rsidR="000805C1" w:rsidRDefault="00080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538950"/>
      <w:docPartObj>
        <w:docPartGallery w:val="Page Numbers (Bottom of Page)"/>
        <w:docPartUnique/>
      </w:docPartObj>
    </w:sdtPr>
    <w:sdtEndPr/>
    <w:sdtContent>
      <w:p w14:paraId="035D08EC" w14:textId="77777777" w:rsidR="001E04AB" w:rsidRDefault="001E04AB" w:rsidP="00FC0073">
        <w:pPr>
          <w:pStyle w:val="Footer"/>
          <w:jc w:val="center"/>
        </w:pPr>
        <w:r w:rsidRPr="00612143">
          <w:rPr>
            <w:rFonts w:asciiTheme="minorHAnsi" w:hAnsiTheme="minorHAnsi"/>
          </w:rPr>
          <w:fldChar w:fldCharType="begin"/>
        </w:r>
        <w:r w:rsidRPr="00612143">
          <w:rPr>
            <w:rFonts w:asciiTheme="minorHAnsi" w:hAnsiTheme="minorHAnsi"/>
          </w:rPr>
          <w:instrText xml:space="preserve"> PAGE   \* MERGEFORMAT </w:instrText>
        </w:r>
        <w:r w:rsidRPr="00612143">
          <w:rPr>
            <w:rFonts w:asciiTheme="minorHAnsi" w:hAnsiTheme="minorHAnsi"/>
          </w:rPr>
          <w:fldChar w:fldCharType="separate"/>
        </w:r>
        <w:r>
          <w:rPr>
            <w:rFonts w:asciiTheme="minorHAnsi" w:hAnsiTheme="minorHAnsi"/>
            <w:noProof/>
          </w:rPr>
          <w:t>2</w:t>
        </w:r>
        <w:r w:rsidRPr="00612143">
          <w:rPr>
            <w:rFonts w:asciiTheme="minorHAnsi" w:hAnsi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2B76D" w14:textId="77777777" w:rsidR="000805C1" w:rsidRDefault="000805C1">
      <w:r>
        <w:separator/>
      </w:r>
    </w:p>
  </w:footnote>
  <w:footnote w:type="continuationSeparator" w:id="0">
    <w:p w14:paraId="4550DF0F" w14:textId="77777777" w:rsidR="000805C1" w:rsidRDefault="00080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E2C92" w14:textId="77777777" w:rsidR="001E04AB" w:rsidRDefault="001E0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26C19"/>
    <w:multiLevelType w:val="hybridMultilevel"/>
    <w:tmpl w:val="8EFE4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A4651A4"/>
    <w:multiLevelType w:val="hybridMultilevel"/>
    <w:tmpl w:val="1C40086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06C4343"/>
    <w:multiLevelType w:val="hybridMultilevel"/>
    <w:tmpl w:val="1C40086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CCF797C"/>
    <w:multiLevelType w:val="hybridMultilevel"/>
    <w:tmpl w:val="99802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540439C"/>
    <w:multiLevelType w:val="hybridMultilevel"/>
    <w:tmpl w:val="1C40086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87C54B8"/>
    <w:multiLevelType w:val="hybridMultilevel"/>
    <w:tmpl w:val="A2786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69862258">
    <w:abstractNumId w:val="3"/>
  </w:num>
  <w:num w:numId="2" w16cid:durableId="1333872362">
    <w:abstractNumId w:val="0"/>
  </w:num>
  <w:num w:numId="3" w16cid:durableId="1538395003">
    <w:abstractNumId w:val="2"/>
  </w:num>
  <w:num w:numId="4" w16cid:durableId="1391541779">
    <w:abstractNumId w:val="1"/>
  </w:num>
  <w:num w:numId="5" w16cid:durableId="355548307">
    <w:abstractNumId w:val="4"/>
  </w:num>
  <w:num w:numId="6" w16cid:durableId="17997150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16F"/>
    <w:rsid w:val="00001C14"/>
    <w:rsid w:val="00027868"/>
    <w:rsid w:val="00047F5F"/>
    <w:rsid w:val="000643FA"/>
    <w:rsid w:val="000805C1"/>
    <w:rsid w:val="000848F1"/>
    <w:rsid w:val="000905AB"/>
    <w:rsid w:val="00093A8F"/>
    <w:rsid w:val="000C31E6"/>
    <w:rsid w:val="000D17CF"/>
    <w:rsid w:val="000F184F"/>
    <w:rsid w:val="00113111"/>
    <w:rsid w:val="00115390"/>
    <w:rsid w:val="001235DA"/>
    <w:rsid w:val="0016516F"/>
    <w:rsid w:val="001A5D06"/>
    <w:rsid w:val="001D53F6"/>
    <w:rsid w:val="001E04AB"/>
    <w:rsid w:val="001E3610"/>
    <w:rsid w:val="00204FF5"/>
    <w:rsid w:val="002A2545"/>
    <w:rsid w:val="002B4378"/>
    <w:rsid w:val="002D04E4"/>
    <w:rsid w:val="002D56F2"/>
    <w:rsid w:val="002E4825"/>
    <w:rsid w:val="00307A6D"/>
    <w:rsid w:val="00312FCA"/>
    <w:rsid w:val="00314E30"/>
    <w:rsid w:val="003338CA"/>
    <w:rsid w:val="0033483D"/>
    <w:rsid w:val="003373A4"/>
    <w:rsid w:val="00375E33"/>
    <w:rsid w:val="00377FE6"/>
    <w:rsid w:val="003A01E6"/>
    <w:rsid w:val="003B5A23"/>
    <w:rsid w:val="003D2AD9"/>
    <w:rsid w:val="003D58C1"/>
    <w:rsid w:val="003D759A"/>
    <w:rsid w:val="003F53F7"/>
    <w:rsid w:val="00445B12"/>
    <w:rsid w:val="00452F46"/>
    <w:rsid w:val="00465225"/>
    <w:rsid w:val="00480E25"/>
    <w:rsid w:val="00484EDB"/>
    <w:rsid w:val="00485E98"/>
    <w:rsid w:val="004C4132"/>
    <w:rsid w:val="004D77FF"/>
    <w:rsid w:val="004E4025"/>
    <w:rsid w:val="004E6BB1"/>
    <w:rsid w:val="0050679B"/>
    <w:rsid w:val="005243EE"/>
    <w:rsid w:val="00553002"/>
    <w:rsid w:val="00567F7C"/>
    <w:rsid w:val="0057480D"/>
    <w:rsid w:val="00593B8E"/>
    <w:rsid w:val="00593EF9"/>
    <w:rsid w:val="00597B3B"/>
    <w:rsid w:val="005B1BF0"/>
    <w:rsid w:val="005B760B"/>
    <w:rsid w:val="00644580"/>
    <w:rsid w:val="006619D8"/>
    <w:rsid w:val="006701C3"/>
    <w:rsid w:val="00671364"/>
    <w:rsid w:val="0067155F"/>
    <w:rsid w:val="006819D7"/>
    <w:rsid w:val="006B5FDB"/>
    <w:rsid w:val="006C2EB7"/>
    <w:rsid w:val="006E6FDA"/>
    <w:rsid w:val="0073405E"/>
    <w:rsid w:val="00742D51"/>
    <w:rsid w:val="00743B84"/>
    <w:rsid w:val="00746676"/>
    <w:rsid w:val="00747B43"/>
    <w:rsid w:val="00753F54"/>
    <w:rsid w:val="00765F8B"/>
    <w:rsid w:val="00766930"/>
    <w:rsid w:val="00790276"/>
    <w:rsid w:val="007A1A55"/>
    <w:rsid w:val="007C5FEE"/>
    <w:rsid w:val="007C7503"/>
    <w:rsid w:val="0080273F"/>
    <w:rsid w:val="008161A9"/>
    <w:rsid w:val="00830A50"/>
    <w:rsid w:val="00832454"/>
    <w:rsid w:val="008508FC"/>
    <w:rsid w:val="00851E73"/>
    <w:rsid w:val="008556FB"/>
    <w:rsid w:val="00862BA8"/>
    <w:rsid w:val="008751C3"/>
    <w:rsid w:val="00885D8A"/>
    <w:rsid w:val="00897DF8"/>
    <w:rsid w:val="008F3360"/>
    <w:rsid w:val="00927959"/>
    <w:rsid w:val="0093747B"/>
    <w:rsid w:val="009570E4"/>
    <w:rsid w:val="009622BB"/>
    <w:rsid w:val="00967EE4"/>
    <w:rsid w:val="00994BAD"/>
    <w:rsid w:val="009B4EE7"/>
    <w:rsid w:val="009C01B4"/>
    <w:rsid w:val="009D27A6"/>
    <w:rsid w:val="009E2A8C"/>
    <w:rsid w:val="009E5051"/>
    <w:rsid w:val="00A06892"/>
    <w:rsid w:val="00A27CC2"/>
    <w:rsid w:val="00A32588"/>
    <w:rsid w:val="00A4072B"/>
    <w:rsid w:val="00A470A3"/>
    <w:rsid w:val="00A47C00"/>
    <w:rsid w:val="00A709E0"/>
    <w:rsid w:val="00A91D3E"/>
    <w:rsid w:val="00AA62D6"/>
    <w:rsid w:val="00AC016A"/>
    <w:rsid w:val="00AC3C4F"/>
    <w:rsid w:val="00AE55DD"/>
    <w:rsid w:val="00B50BFC"/>
    <w:rsid w:val="00B56FC1"/>
    <w:rsid w:val="00BB1FB8"/>
    <w:rsid w:val="00BB438E"/>
    <w:rsid w:val="00BB5F70"/>
    <w:rsid w:val="00BD2EA4"/>
    <w:rsid w:val="00BE4BBF"/>
    <w:rsid w:val="00BF47EB"/>
    <w:rsid w:val="00C00B64"/>
    <w:rsid w:val="00C1693E"/>
    <w:rsid w:val="00CA2DB7"/>
    <w:rsid w:val="00CA2F57"/>
    <w:rsid w:val="00CA3D49"/>
    <w:rsid w:val="00CC510B"/>
    <w:rsid w:val="00CC51BC"/>
    <w:rsid w:val="00CC7A96"/>
    <w:rsid w:val="00CD06AC"/>
    <w:rsid w:val="00CD761F"/>
    <w:rsid w:val="00CE00FA"/>
    <w:rsid w:val="00CF4108"/>
    <w:rsid w:val="00D32538"/>
    <w:rsid w:val="00D606CC"/>
    <w:rsid w:val="00D60803"/>
    <w:rsid w:val="00D70810"/>
    <w:rsid w:val="00D729A3"/>
    <w:rsid w:val="00D745B3"/>
    <w:rsid w:val="00DA1855"/>
    <w:rsid w:val="00DC425A"/>
    <w:rsid w:val="00DC5BEF"/>
    <w:rsid w:val="00DE6458"/>
    <w:rsid w:val="00E173F6"/>
    <w:rsid w:val="00E213F0"/>
    <w:rsid w:val="00E21FDC"/>
    <w:rsid w:val="00E50195"/>
    <w:rsid w:val="00E53DD8"/>
    <w:rsid w:val="00E862A4"/>
    <w:rsid w:val="00E925E1"/>
    <w:rsid w:val="00EB3E16"/>
    <w:rsid w:val="00ED1C58"/>
    <w:rsid w:val="00EE311B"/>
    <w:rsid w:val="00EF06FB"/>
    <w:rsid w:val="00EF1C6D"/>
    <w:rsid w:val="00EF5D3F"/>
    <w:rsid w:val="00EF64E7"/>
    <w:rsid w:val="00EF6C86"/>
    <w:rsid w:val="00F23180"/>
    <w:rsid w:val="00F31F9D"/>
    <w:rsid w:val="00F40D52"/>
    <w:rsid w:val="00F41071"/>
    <w:rsid w:val="00F45039"/>
    <w:rsid w:val="00F93CD3"/>
    <w:rsid w:val="00FA6988"/>
    <w:rsid w:val="00FC0493"/>
    <w:rsid w:val="00FD5F76"/>
    <w:rsid w:val="00FE3BC1"/>
    <w:rsid w:val="00FF07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3B688"/>
  <w15:chartTrackingRefBased/>
  <w15:docId w15:val="{00447CAE-7B5C-47E1-8594-F4C8CFEF7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16F"/>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452F4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52F4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pText">
    <w:name w:val="Tip Text"/>
    <w:basedOn w:val="Normal"/>
    <w:uiPriority w:val="99"/>
    <w:rsid w:val="0016516F"/>
    <w:pPr>
      <w:spacing w:after="160" w:line="264" w:lineRule="auto"/>
      <w:ind w:right="576"/>
    </w:pPr>
    <w:rPr>
      <w:rFonts w:ascii="Calibri" w:hAnsi="Calibri"/>
      <w:i/>
      <w:iCs/>
      <w:color w:val="7F7F7F"/>
      <w:sz w:val="16"/>
      <w:szCs w:val="16"/>
      <w:lang w:eastAsia="ja-JP"/>
    </w:rPr>
  </w:style>
  <w:style w:type="paragraph" w:styleId="Header">
    <w:name w:val="header"/>
    <w:basedOn w:val="Normal"/>
    <w:link w:val="HeaderChar"/>
    <w:uiPriority w:val="99"/>
    <w:unhideWhenUsed/>
    <w:rsid w:val="0016516F"/>
    <w:pPr>
      <w:tabs>
        <w:tab w:val="center" w:pos="4513"/>
        <w:tab w:val="right" w:pos="9026"/>
      </w:tabs>
    </w:pPr>
  </w:style>
  <w:style w:type="character" w:customStyle="1" w:styleId="HeaderChar">
    <w:name w:val="Header Char"/>
    <w:basedOn w:val="DefaultParagraphFont"/>
    <w:link w:val="Header"/>
    <w:uiPriority w:val="99"/>
    <w:rsid w:val="0016516F"/>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16516F"/>
    <w:pPr>
      <w:tabs>
        <w:tab w:val="center" w:pos="4513"/>
        <w:tab w:val="right" w:pos="9026"/>
      </w:tabs>
    </w:pPr>
  </w:style>
  <w:style w:type="character" w:customStyle="1" w:styleId="FooterChar">
    <w:name w:val="Footer Char"/>
    <w:basedOn w:val="DefaultParagraphFont"/>
    <w:link w:val="Footer"/>
    <w:uiPriority w:val="99"/>
    <w:rsid w:val="0016516F"/>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uiPriority w:val="99"/>
    <w:semiHidden/>
    <w:unhideWhenUsed/>
    <w:rsid w:val="001E04AB"/>
    <w:rPr>
      <w:sz w:val="16"/>
      <w:szCs w:val="16"/>
    </w:rPr>
  </w:style>
  <w:style w:type="paragraph" w:styleId="CommentText">
    <w:name w:val="annotation text"/>
    <w:basedOn w:val="Normal"/>
    <w:link w:val="CommentTextChar"/>
    <w:uiPriority w:val="99"/>
    <w:unhideWhenUsed/>
    <w:rsid w:val="001E04AB"/>
    <w:rPr>
      <w:sz w:val="20"/>
    </w:rPr>
  </w:style>
  <w:style w:type="character" w:customStyle="1" w:styleId="CommentTextChar">
    <w:name w:val="Comment Text Char"/>
    <w:basedOn w:val="DefaultParagraphFont"/>
    <w:link w:val="CommentText"/>
    <w:uiPriority w:val="99"/>
    <w:rsid w:val="001E04AB"/>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E04AB"/>
    <w:rPr>
      <w:b/>
      <w:bCs/>
    </w:rPr>
  </w:style>
  <w:style w:type="character" w:customStyle="1" w:styleId="CommentSubjectChar">
    <w:name w:val="Comment Subject Char"/>
    <w:basedOn w:val="CommentTextChar"/>
    <w:link w:val="CommentSubject"/>
    <w:uiPriority w:val="99"/>
    <w:semiHidden/>
    <w:rsid w:val="001E04AB"/>
    <w:rPr>
      <w:rFonts w:ascii="Times New Roman" w:eastAsia="Times New Roman" w:hAnsi="Times New Roman" w:cs="Times New Roman"/>
      <w:b/>
      <w:bCs/>
      <w:kern w:val="0"/>
      <w:sz w:val="20"/>
      <w:szCs w:val="20"/>
      <w14:ligatures w14:val="none"/>
    </w:rPr>
  </w:style>
  <w:style w:type="character" w:customStyle="1" w:styleId="ui-provider">
    <w:name w:val="ui-provider"/>
    <w:basedOn w:val="DefaultParagraphFont"/>
    <w:rsid w:val="002D04E4"/>
  </w:style>
  <w:style w:type="character" w:styleId="Hyperlink">
    <w:name w:val="Hyperlink"/>
    <w:basedOn w:val="DefaultParagraphFont"/>
    <w:uiPriority w:val="99"/>
    <w:rsid w:val="004D77FF"/>
    <w:rPr>
      <w:color w:val="0000FF"/>
      <w:u w:val="single"/>
    </w:rPr>
  </w:style>
  <w:style w:type="paragraph" w:styleId="Revision">
    <w:name w:val="Revision"/>
    <w:hidden/>
    <w:uiPriority w:val="99"/>
    <w:semiHidden/>
    <w:rsid w:val="00CC7A96"/>
    <w:pPr>
      <w:spacing w:after="0" w:line="240" w:lineRule="auto"/>
    </w:pPr>
    <w:rPr>
      <w:rFonts w:ascii="Times New Roman" w:eastAsia="Times New Roman" w:hAnsi="Times New Roman" w:cs="Times New Roman"/>
      <w:kern w:val="0"/>
      <w:sz w:val="24"/>
      <w:szCs w:val="20"/>
      <w14:ligatures w14:val="none"/>
    </w:rPr>
  </w:style>
  <w:style w:type="paragraph" w:styleId="ListParagraph">
    <w:name w:val="List Paragraph"/>
    <w:basedOn w:val="Normal"/>
    <w:uiPriority w:val="34"/>
    <w:qFormat/>
    <w:rsid w:val="00553002"/>
    <w:pPr>
      <w:spacing w:after="120" w:line="276" w:lineRule="auto"/>
      <w:ind w:left="720"/>
      <w:contextualSpacing/>
    </w:pPr>
    <w:rPr>
      <w:sz w:val="20"/>
    </w:rPr>
  </w:style>
  <w:style w:type="character" w:customStyle="1" w:styleId="Heading1Char">
    <w:name w:val="Heading 1 Char"/>
    <w:basedOn w:val="DefaultParagraphFont"/>
    <w:link w:val="Heading1"/>
    <w:uiPriority w:val="9"/>
    <w:rsid w:val="00452F46"/>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452F46"/>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33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act.gov.au/gr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4FEB93B0D38B3BDFE05400144FFB2061" version="1.0.0">
  <systemFields>
    <field name="Objective-Id">
      <value order="0">A57515477</value>
    </field>
    <field name="Objective-Title">
      <value order="0">Attachment C -2025 Assessment Framework Companion Animal Care Fund (A47253366)</value>
    </field>
    <field name="Objective-Description">
      <value order="0"/>
    </field>
    <field name="Objective-CreationStamp">
      <value order="0">2025-09-22T03:50:54Z</value>
    </field>
    <field name="Objective-IsApproved">
      <value order="0">false</value>
    </field>
    <field name="Objective-IsPublished">
      <value order="0">true</value>
    </field>
    <field name="Objective-DatePublished">
      <value order="0">2025-09-23T00:37:38Z</value>
    </field>
    <field name="Objective-ModificationStamp">
      <value order="0">2025-10-24T05:03:10Z</value>
    </field>
    <field name="Objective-Owner">
      <value order="0">Vanessa Althorp</value>
    </field>
    <field name="Objective-Path">
      <value order="0">Whole of ACT Government:TCCS STRUCTURE - Content Restriction Hierarchy:01. Assembly, Cabinet, Ministerial:03. Ministerials:03. Complete:Information Brief (Minister):2025 Information Brief (Minister) (TCCS):TCBS - MIN C2025/00779 - 2025/26 FY Companion Animal Grants Program - Minister Brief</value>
    </field>
    <field name="Objective-Parent">
      <value order="0">TCBS - MIN C2025/00779 - 2025/26 FY Companion Animal Grants Program - Minister Brief</value>
    </field>
    <field name="Objective-State">
      <value order="0">Published</value>
    </field>
    <field name="Objective-VersionId">
      <value order="0">vA73016617</value>
    </field>
    <field name="Objective-Version">
      <value order="0">1.0</value>
    </field>
    <field name="Objective-VersionNumber">
      <value order="0">2</value>
    </field>
    <field name="Objective-VersionComment">
      <value order="0"/>
    </field>
    <field name="Objective-FileNumber">
      <value order="0">1-2024/134851</value>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CDD178BA-6E3E-4C26-84EF-843913473E35}">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1075</Words>
  <Characters>6133</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Althorp, Vanessa</dc:creator>
  <cp:keywords/>
  <dc:description/>
  <cp:lastModifiedBy>Thompson, Elin</cp:lastModifiedBy>
  <cp:revision>2</cp:revision>
  <dcterms:created xsi:type="dcterms:W3CDTF">2025-11-02T22:33:00Z</dcterms:created>
  <dcterms:modified xsi:type="dcterms:W3CDTF">2025-11-02T22:33:00Z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2024-06-26T02:47:16Z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ea704e55-ec43-44ea-ab53-04587c3699de</vt:lpwstr>
  </property>
  <property fmtid="{D5CDD505-2E9C-101B-9397-08002B2CF9AE}" pid="8" name="MSIP_Label_69af8531-eb46-4968-8cb3-105d2f5ea87e_ContentBits">
    <vt:lpwstr>0</vt:lpwstr>
  </property>
  <property fmtid="{D5CDD505-2E9C-101B-9397-08002B2CF9AE}" pid="9" name="Objective-Id">
    <vt:lpwstr>A57515477</vt:lpwstr>
  </property>
  <property fmtid="{D5CDD505-2E9C-101B-9397-08002B2CF9AE}" pid="10" name="Objective-Title">
    <vt:lpwstr>Attachment C -2025 Assessment Framework Companion Animal Care Fund (A47253366)</vt:lpwstr>
  </property>
  <property fmtid="{D5CDD505-2E9C-101B-9397-08002B2CF9AE}" pid="11" name="Objective-Description">
    <vt:lpwstr/>
  </property>
  <property fmtid="{D5CDD505-2E9C-101B-9397-08002B2CF9AE}" pid="12" name="Objective-CreationStamp">
    <vt:filetime>2025-09-22T03:50:54Z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2025-09-23T00:37:38Z</vt:filetime>
  </property>
  <property fmtid="{D5CDD505-2E9C-101B-9397-08002B2CF9AE}" pid="16" name="Objective-ModificationStamp">
    <vt:filetime>2025-10-24T05:03:10Z</vt:filetime>
  </property>
  <property fmtid="{D5CDD505-2E9C-101B-9397-08002B2CF9AE}" pid="17" name="Objective-Owner">
    <vt:lpwstr>Vanessa Althorp</vt:lpwstr>
  </property>
  <property fmtid="{D5CDD505-2E9C-101B-9397-08002B2CF9AE}" pid="18" name="Objective-Path">
    <vt:lpwstr>Whole of ACT Government:TCCS STRUCTURE - Content Restriction Hierarchy:01. Assembly, Cabinet, Ministerial:03. Ministerials:03. Complete:Information Brief (Minister):2025 Information Brief (Minister) (TCCS):TCBS - MIN C2025/00779 - 2025/26 FY Companion Animal Grants Program - Minister Brief:</vt:lpwstr>
  </property>
  <property fmtid="{D5CDD505-2E9C-101B-9397-08002B2CF9AE}" pid="19" name="Objective-Parent">
    <vt:lpwstr>TCBS - MIN C2025/00779 - 2025/26 FY Companion Animal Grants Program - Minister Brief</vt:lpwstr>
  </property>
  <property fmtid="{D5CDD505-2E9C-101B-9397-08002B2CF9AE}" pid="20" name="Objective-State">
    <vt:lpwstr>Published</vt:lpwstr>
  </property>
  <property fmtid="{D5CDD505-2E9C-101B-9397-08002B2CF9AE}" pid="21" name="Objective-VersionId">
    <vt:lpwstr>vA73016617</vt:lpwstr>
  </property>
  <property fmtid="{D5CDD505-2E9C-101B-9397-08002B2CF9AE}" pid="22" name="Objective-Version">
    <vt:lpwstr>1.0</vt:lpwstr>
  </property>
  <property fmtid="{D5CDD505-2E9C-101B-9397-08002B2CF9AE}" pid="23" name="Objective-VersionNumber">
    <vt:r8>2</vt:r8>
  </property>
  <property fmtid="{D5CDD505-2E9C-101B-9397-08002B2CF9AE}" pid="24" name="Objective-VersionComment">
    <vt:lpwstr/>
  </property>
  <property fmtid="{D5CDD505-2E9C-101B-9397-08002B2CF9AE}" pid="25" name="Objective-FileNumber">
    <vt:lpwstr>1-2024/134851</vt:lpwstr>
  </property>
  <property fmtid="{D5CDD505-2E9C-101B-9397-08002B2CF9AE}" pid="26" name="Objective-Classification">
    <vt:lpwstr>[Inherited - none]</vt:lpwstr>
  </property>
  <property fmtid="{D5CDD505-2E9C-101B-9397-08002B2CF9AE}" pid="27" name="Objective-Caveats">
    <vt:lpwstr/>
  </property>
  <property fmtid="{D5CDD505-2E9C-101B-9397-08002B2CF9AE}" pid="28" name="Objective-Owner Agency">
    <vt:lpwstr>TCCS</vt:lpwstr>
  </property>
  <property fmtid="{D5CDD505-2E9C-101B-9397-08002B2CF9AE}" pid="29" name="Objective-Document Type">
    <vt:lpwstr>0-Document</vt:lpwstr>
  </property>
  <property fmtid="{D5CDD505-2E9C-101B-9397-08002B2CF9AE}" pid="30" name="Objective-Language">
    <vt:lpwstr>English (en)</vt:lpwstr>
  </property>
  <property fmtid="{D5CDD505-2E9C-101B-9397-08002B2CF9AE}" pid="31" name="Objective-Jurisdiction">
    <vt:lpwstr>ACT</vt:lpwstr>
  </property>
  <property fmtid="{D5CDD505-2E9C-101B-9397-08002B2CF9AE}" pid="32" name="Objective-Customers">
    <vt:lpwstr/>
  </property>
  <property fmtid="{D5CDD505-2E9C-101B-9397-08002B2CF9AE}" pid="33" name="Objective-Places">
    <vt:lpwstr/>
  </property>
  <property fmtid="{D5CDD505-2E9C-101B-9397-08002B2CF9AE}" pid="34" name="Objective-Transaction Reference">
    <vt:lpwstr/>
  </property>
  <property fmtid="{D5CDD505-2E9C-101B-9397-08002B2CF9AE}" pid="35" name="Objective-Document Created By">
    <vt:lpwstr/>
  </property>
  <property fmtid="{D5CDD505-2E9C-101B-9397-08002B2CF9AE}" pid="36" name="Objective-Document Created On">
    <vt:lpwstr/>
  </property>
  <property fmtid="{D5CDD505-2E9C-101B-9397-08002B2CF9AE}" pid="37" name="Objective-Covers Period From">
    <vt:lpwstr/>
  </property>
  <property fmtid="{D5CDD505-2E9C-101B-9397-08002B2CF9AE}" pid="38" name="Objective-Covers Period To">
    <vt:lpwstr/>
  </property>
  <property fmtid="{D5CDD505-2E9C-101B-9397-08002B2CF9AE}" pid="39" name="Objective-Comment">
    <vt:lpwstr/>
  </property>
  <property fmtid="{D5CDD505-2E9C-101B-9397-08002B2CF9AE}" pid="40" name="Objective-OM Author">
    <vt:lpwstr/>
  </property>
  <property fmtid="{D5CDD505-2E9C-101B-9397-08002B2CF9AE}" pid="41" name="Objective-OM Author Organisation">
    <vt:lpwstr/>
  </property>
  <property fmtid="{D5CDD505-2E9C-101B-9397-08002B2CF9AE}" pid="42" name="Objective-OM Author Type">
    <vt:lpwstr/>
  </property>
  <property fmtid="{D5CDD505-2E9C-101B-9397-08002B2CF9AE}" pid="43" name="Objective-OM Date Received">
    <vt:lpwstr/>
  </property>
  <property fmtid="{D5CDD505-2E9C-101B-9397-08002B2CF9AE}" pid="44" name="Objective-OM Date of Document">
    <vt:lpwstr/>
  </property>
  <property fmtid="{D5CDD505-2E9C-101B-9397-08002B2CF9AE}" pid="45" name="Objective-OM External Reference">
    <vt:lpwstr/>
  </property>
  <property fmtid="{D5CDD505-2E9C-101B-9397-08002B2CF9AE}" pid="46" name="Objective-OM Reference">
    <vt:lpwstr/>
  </property>
  <property fmtid="{D5CDD505-2E9C-101B-9397-08002B2CF9AE}" pid="47" name="Objective-OM Topic">
    <vt:lpwstr/>
  </property>
  <property fmtid="{D5CDD505-2E9C-101B-9397-08002B2CF9AE}" pid="48" name="Objective-Suburb">
    <vt:lpwstr/>
  </property>
  <property fmtid="{D5CDD505-2E9C-101B-9397-08002B2CF9AE}" pid="49" name="Objective-Status">
    <vt:lpwstr/>
  </property>
  <property fmtid="{D5CDD505-2E9C-101B-9397-08002B2CF9AE}" pid="50" name="Objective-S28 Exemption Number">
    <vt:lpwstr/>
  </property>
  <property fmtid="{D5CDD505-2E9C-101B-9397-08002B2CF9AE}" pid="51" name="Objective-S28 Exemption">
    <vt:lpwstr/>
  </property>
  <property fmtid="{D5CDD505-2E9C-101B-9397-08002B2CF9AE}" pid="52" name="Objective-S28 Exemption Reason">
    <vt:lpwstr/>
  </property>
  <property fmtid="{D5CDD505-2E9C-101B-9397-08002B2CF9AE}" pid="53" name="Objective-S28 Comments if partial exemption">
    <vt:lpwstr/>
  </property>
  <property fmtid="{D5CDD505-2E9C-101B-9397-08002B2CF9AE}" pid="54" name="Objective-S28 Date Approved">
    <vt:lpwstr/>
  </property>
</Properties>
</file>