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49" w:rsidRPr="00254819" w:rsidRDefault="00B14349" w:rsidP="00A436F9">
      <w:pPr>
        <w:pStyle w:val="Heading1"/>
        <w:rPr>
          <w:rFonts w:ascii="Arial" w:hAnsi="Arial"/>
          <w:sz w:val="48"/>
          <w:szCs w:val="48"/>
        </w:rPr>
      </w:pPr>
      <w:r w:rsidRPr="00254819">
        <w:rPr>
          <w:rFonts w:ascii="Arial" w:hAnsi="Arial"/>
        </w:rPr>
        <w:t>ENGINEERING ADVISORY NOTE</w:t>
      </w:r>
      <w:r w:rsidRPr="00254819">
        <w:rPr>
          <w:rFonts w:ascii="Arial" w:hAnsi="Arial"/>
        </w:rPr>
        <w:tab/>
      </w:r>
      <w:r w:rsidR="000B5537">
        <w:rPr>
          <w:rFonts w:ascii="Arial" w:hAnsi="Arial"/>
        </w:rPr>
        <w:tab/>
      </w:r>
      <w:r w:rsidR="000B5537">
        <w:rPr>
          <w:rFonts w:ascii="Arial" w:hAnsi="Arial"/>
        </w:rPr>
        <w:tab/>
      </w:r>
      <w:r w:rsidR="000B5537">
        <w:rPr>
          <w:rFonts w:ascii="Arial" w:hAnsi="Arial"/>
        </w:rPr>
        <w:tab/>
      </w:r>
      <w:r w:rsidRPr="00254819">
        <w:rPr>
          <w:rFonts w:ascii="Arial" w:hAnsi="Arial"/>
        </w:rPr>
        <w:t>EAN 01</w:t>
      </w:r>
    </w:p>
    <w:p w:rsidR="0014578C" w:rsidRDefault="0014578C" w:rsidP="00742F0A">
      <w:pPr>
        <w:pStyle w:val="Heading2"/>
        <w:rPr>
          <w:rFonts w:ascii="Arial" w:hAnsi="Arial" w:cs="Arial"/>
        </w:rPr>
      </w:pPr>
      <w:r w:rsidRPr="006A4FF0">
        <w:rPr>
          <w:rFonts w:cs="Arial"/>
          <w:b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7" o:title="BD10307_"/>
          </v:shape>
        </w:pict>
      </w:r>
    </w:p>
    <w:p w:rsidR="00742F0A" w:rsidRDefault="009C5163" w:rsidP="0014578C">
      <w:pPr>
        <w:pStyle w:val="Heading2"/>
        <w:spacing w:before="200"/>
        <w:rPr>
          <w:rFonts w:ascii="Arial" w:hAnsi="Arial" w:cs="Arial"/>
        </w:rPr>
      </w:pPr>
      <w:r w:rsidRPr="00254819">
        <w:rPr>
          <w:rFonts w:ascii="Arial" w:hAnsi="Arial" w:cs="Arial"/>
        </w:rPr>
        <w:t>Concrete Pipe Acceptance Criteria</w:t>
      </w:r>
    </w:p>
    <w:p w:rsidR="00254819" w:rsidRPr="00742F0A" w:rsidRDefault="00D4434B" w:rsidP="00AA00DC">
      <w:pPr>
        <w:spacing w:before="200" w:after="200"/>
        <w:rPr>
          <w:rFonts w:ascii="Arial" w:hAnsi="Arial" w:cs="Arial"/>
          <w:sz w:val="22"/>
          <w:szCs w:val="22"/>
        </w:rPr>
      </w:pPr>
      <w:r w:rsidRPr="00742F0A">
        <w:rPr>
          <w:rFonts w:ascii="Arial" w:hAnsi="Arial" w:cs="Arial"/>
          <w:sz w:val="22"/>
          <w:szCs w:val="22"/>
        </w:rPr>
        <w:t>TAMS introduced a policy of zero tolerance for cracks in the Stormwater Pipes (SW) due to significant increase in damages to pipes installed by contractors and developers especially from interstate.  This policy was in place for more than two years and the industry performance has improved significantly since then.</w:t>
      </w:r>
    </w:p>
    <w:p w:rsidR="00AA0FCE" w:rsidRPr="00742F0A" w:rsidRDefault="008B0845" w:rsidP="00254819">
      <w:pPr>
        <w:spacing w:after="200"/>
        <w:rPr>
          <w:rFonts w:ascii="Arial" w:hAnsi="Arial" w:cs="Arial"/>
          <w:sz w:val="22"/>
          <w:szCs w:val="22"/>
        </w:rPr>
      </w:pPr>
      <w:r w:rsidRPr="00742F0A">
        <w:rPr>
          <w:rFonts w:ascii="Arial" w:hAnsi="Arial" w:cs="Arial"/>
          <w:sz w:val="22"/>
          <w:szCs w:val="22"/>
        </w:rPr>
        <w:t xml:space="preserve">The industry </w:t>
      </w:r>
      <w:r w:rsidR="00D4434B" w:rsidRPr="00742F0A">
        <w:rPr>
          <w:rFonts w:ascii="Arial" w:hAnsi="Arial" w:cs="Arial"/>
          <w:sz w:val="22"/>
          <w:szCs w:val="22"/>
        </w:rPr>
        <w:t xml:space="preserve">is </w:t>
      </w:r>
      <w:r w:rsidRPr="00742F0A">
        <w:rPr>
          <w:rFonts w:ascii="Arial" w:hAnsi="Arial" w:cs="Arial"/>
          <w:sz w:val="22"/>
          <w:szCs w:val="22"/>
        </w:rPr>
        <w:t xml:space="preserve">now concerned with this </w:t>
      </w:r>
      <w:r w:rsidR="00D4434B" w:rsidRPr="00742F0A">
        <w:rPr>
          <w:rFonts w:ascii="Arial" w:hAnsi="Arial" w:cs="Arial"/>
          <w:sz w:val="22"/>
          <w:szCs w:val="22"/>
        </w:rPr>
        <w:t>policy of zero tolerance</w:t>
      </w:r>
      <w:r w:rsidRPr="00742F0A">
        <w:rPr>
          <w:rFonts w:ascii="Arial" w:hAnsi="Arial" w:cs="Arial"/>
          <w:sz w:val="22"/>
          <w:szCs w:val="22"/>
        </w:rPr>
        <w:t xml:space="preserve"> as it</w:t>
      </w:r>
      <w:r w:rsidR="00D4434B" w:rsidRPr="00742F0A">
        <w:rPr>
          <w:rFonts w:ascii="Arial" w:hAnsi="Arial" w:cs="Arial"/>
          <w:sz w:val="22"/>
          <w:szCs w:val="22"/>
        </w:rPr>
        <w:t xml:space="preserve"> contradicts with the Australian and New Zealand Standard</w:t>
      </w:r>
      <w:r w:rsidR="004A482C" w:rsidRPr="00742F0A">
        <w:rPr>
          <w:rFonts w:ascii="Arial" w:hAnsi="Arial" w:cs="Arial"/>
          <w:sz w:val="22"/>
          <w:szCs w:val="22"/>
        </w:rPr>
        <w:t xml:space="preserve"> 4058:2008.</w:t>
      </w:r>
      <w:r w:rsidR="0098471B" w:rsidRPr="00742F0A">
        <w:rPr>
          <w:rFonts w:ascii="Arial" w:hAnsi="Arial" w:cs="Arial"/>
          <w:sz w:val="22"/>
          <w:szCs w:val="22"/>
        </w:rPr>
        <w:t xml:space="preserve">  </w:t>
      </w:r>
      <w:r w:rsidR="00A13AD7" w:rsidRPr="00742F0A">
        <w:rPr>
          <w:rFonts w:ascii="Arial" w:hAnsi="Arial" w:cs="Arial"/>
          <w:sz w:val="22"/>
          <w:szCs w:val="22"/>
        </w:rPr>
        <w:t xml:space="preserve">This standard provides industry accepted criteria for the assessment of defects in steel reinforced concrete pipes.  </w:t>
      </w:r>
      <w:r w:rsidR="0098471B" w:rsidRPr="00742F0A">
        <w:rPr>
          <w:rFonts w:ascii="Arial" w:hAnsi="Arial" w:cs="Arial"/>
          <w:sz w:val="22"/>
          <w:szCs w:val="22"/>
        </w:rPr>
        <w:t>After several meetings and discussion with the industry and manufactures of concr</w:t>
      </w:r>
      <w:r w:rsidR="00A13AD7" w:rsidRPr="00742F0A">
        <w:rPr>
          <w:rFonts w:ascii="Arial" w:hAnsi="Arial" w:cs="Arial"/>
          <w:sz w:val="22"/>
          <w:szCs w:val="22"/>
        </w:rPr>
        <w:t xml:space="preserve">ete pipes, TAMS agreed to withdraw </w:t>
      </w:r>
      <w:r w:rsidR="0098471B" w:rsidRPr="00742F0A">
        <w:rPr>
          <w:rFonts w:ascii="Arial" w:hAnsi="Arial" w:cs="Arial"/>
          <w:sz w:val="22"/>
          <w:szCs w:val="22"/>
        </w:rPr>
        <w:t xml:space="preserve">the zero tolerance </w:t>
      </w:r>
      <w:r w:rsidR="00A13AD7" w:rsidRPr="00742F0A">
        <w:rPr>
          <w:rFonts w:ascii="Arial" w:hAnsi="Arial" w:cs="Arial"/>
          <w:sz w:val="22"/>
          <w:szCs w:val="22"/>
        </w:rPr>
        <w:t>policy and implement the following assessment criteria.</w:t>
      </w:r>
    </w:p>
    <w:p w:rsidR="000469D3" w:rsidRPr="00742F0A" w:rsidRDefault="00A436F9" w:rsidP="00742F0A">
      <w:pPr>
        <w:pStyle w:val="Heading3"/>
        <w:spacing w:before="200"/>
        <w:rPr>
          <w:rFonts w:ascii="Arial" w:hAnsi="Arial"/>
        </w:rPr>
      </w:pPr>
      <w:r w:rsidRPr="00742F0A">
        <w:rPr>
          <w:rFonts w:ascii="Arial" w:hAnsi="Arial"/>
        </w:rPr>
        <w:t>Advice</w:t>
      </w:r>
    </w:p>
    <w:p w:rsidR="00A436F9" w:rsidRPr="00742F0A" w:rsidRDefault="00A436F9" w:rsidP="00742F0A">
      <w:pPr>
        <w:pStyle w:val="Heading3"/>
        <w:spacing w:before="0"/>
        <w:rPr>
          <w:rFonts w:ascii="Arial" w:hAnsi="Arial"/>
        </w:rPr>
      </w:pPr>
      <w:r w:rsidRPr="00742F0A">
        <w:rPr>
          <w:rFonts w:ascii="Arial" w:hAnsi="Arial"/>
        </w:rPr>
        <w:t>Assessment Criteria</w:t>
      </w:r>
    </w:p>
    <w:tbl>
      <w:tblPr>
        <w:tblStyle w:val="TableGrid"/>
        <w:tblW w:w="0" w:type="auto"/>
        <w:tblInd w:w="108" w:type="dxa"/>
        <w:tblLook w:val="04A0"/>
      </w:tblPr>
      <w:tblGrid>
        <w:gridCol w:w="1701"/>
        <w:gridCol w:w="7371"/>
      </w:tblGrid>
      <w:tr w:rsidR="00A436F9" w:rsidRPr="00742F0A" w:rsidTr="00254819">
        <w:tc>
          <w:tcPr>
            <w:tcW w:w="1701" w:type="dxa"/>
          </w:tcPr>
          <w:p w:rsidR="00A436F9" w:rsidRPr="00742F0A" w:rsidRDefault="00A436F9" w:rsidP="00A436F9">
            <w:pPr>
              <w:pStyle w:val="Heading3"/>
              <w:spacing w:before="20" w:after="20"/>
              <w:rPr>
                <w:rFonts w:ascii="Arial" w:hAnsi="Arial"/>
                <w:sz w:val="22"/>
                <w:szCs w:val="22"/>
              </w:rPr>
            </w:pPr>
            <w:r w:rsidRPr="00742F0A">
              <w:rPr>
                <w:rFonts w:ascii="Arial" w:hAnsi="Arial"/>
                <w:sz w:val="22"/>
                <w:szCs w:val="22"/>
              </w:rPr>
              <w:t>Size of crack</w:t>
            </w:r>
          </w:p>
        </w:tc>
        <w:tc>
          <w:tcPr>
            <w:tcW w:w="7371" w:type="dxa"/>
          </w:tcPr>
          <w:p w:rsidR="00A436F9" w:rsidRPr="00742F0A" w:rsidRDefault="00A436F9" w:rsidP="00A436F9">
            <w:pPr>
              <w:pStyle w:val="Heading3"/>
              <w:spacing w:before="20" w:after="20"/>
              <w:rPr>
                <w:rFonts w:ascii="Arial" w:hAnsi="Arial"/>
                <w:sz w:val="22"/>
                <w:szCs w:val="22"/>
              </w:rPr>
            </w:pPr>
            <w:r w:rsidRPr="00742F0A">
              <w:rPr>
                <w:rFonts w:ascii="Arial" w:hAnsi="Arial"/>
                <w:sz w:val="22"/>
                <w:szCs w:val="22"/>
              </w:rPr>
              <w:t>Action recommended</w:t>
            </w:r>
          </w:p>
        </w:tc>
      </w:tr>
      <w:tr w:rsidR="00A436F9" w:rsidRPr="00742F0A" w:rsidTr="00254819">
        <w:tc>
          <w:tcPr>
            <w:tcW w:w="1701" w:type="dxa"/>
          </w:tcPr>
          <w:p w:rsidR="00A436F9" w:rsidRPr="00742F0A" w:rsidRDefault="00A436F9" w:rsidP="004C790A">
            <w:pPr>
              <w:rPr>
                <w:rFonts w:ascii="Arial" w:hAnsi="Arial" w:cs="Arial"/>
                <w:b/>
                <w:sz w:val="22"/>
                <w:szCs w:val="22"/>
              </w:rPr>
            </w:pPr>
            <w:r w:rsidRPr="00742F0A">
              <w:rPr>
                <w:rFonts w:ascii="Arial" w:hAnsi="Arial" w:cs="Arial"/>
                <w:sz w:val="22"/>
                <w:szCs w:val="22"/>
              </w:rPr>
              <w:t>&lt;0.15 mm</w:t>
            </w:r>
          </w:p>
        </w:tc>
        <w:tc>
          <w:tcPr>
            <w:tcW w:w="7371" w:type="dxa"/>
          </w:tcPr>
          <w:p w:rsidR="00A436F9" w:rsidRPr="00742F0A" w:rsidRDefault="00A436F9" w:rsidP="004C790A">
            <w:pPr>
              <w:rPr>
                <w:rFonts w:ascii="Arial" w:hAnsi="Arial" w:cs="Arial"/>
                <w:b/>
                <w:sz w:val="22"/>
                <w:szCs w:val="22"/>
              </w:rPr>
            </w:pPr>
            <w:r w:rsidRPr="00742F0A">
              <w:rPr>
                <w:rFonts w:ascii="Arial" w:hAnsi="Arial" w:cs="Arial"/>
                <w:sz w:val="22"/>
                <w:szCs w:val="22"/>
              </w:rPr>
              <w:t xml:space="preserve">No action required. </w:t>
            </w:r>
            <w:proofErr w:type="gramStart"/>
            <w:r w:rsidRPr="00742F0A">
              <w:rPr>
                <w:rFonts w:ascii="Arial" w:hAnsi="Arial" w:cs="Arial"/>
                <w:sz w:val="22"/>
                <w:szCs w:val="22"/>
              </w:rPr>
              <w:t>TAMS accepts</w:t>
            </w:r>
            <w:proofErr w:type="gramEnd"/>
            <w:r w:rsidRPr="00742F0A">
              <w:rPr>
                <w:rFonts w:ascii="Arial" w:hAnsi="Arial" w:cs="Arial"/>
                <w:sz w:val="22"/>
                <w:szCs w:val="22"/>
              </w:rPr>
              <w:t xml:space="preserve"> pipes.</w:t>
            </w:r>
          </w:p>
        </w:tc>
      </w:tr>
      <w:tr w:rsidR="00A436F9" w:rsidRPr="00742F0A" w:rsidTr="00254819">
        <w:tc>
          <w:tcPr>
            <w:tcW w:w="1701" w:type="dxa"/>
          </w:tcPr>
          <w:p w:rsidR="00A436F9" w:rsidRPr="00742F0A" w:rsidRDefault="00A436F9" w:rsidP="004C790A">
            <w:pPr>
              <w:rPr>
                <w:rFonts w:ascii="Arial" w:hAnsi="Arial" w:cs="Arial"/>
                <w:b/>
                <w:sz w:val="22"/>
                <w:szCs w:val="22"/>
              </w:rPr>
            </w:pPr>
            <w:r w:rsidRPr="00742F0A">
              <w:rPr>
                <w:rFonts w:ascii="Arial" w:hAnsi="Arial" w:cs="Arial"/>
                <w:sz w:val="22"/>
                <w:szCs w:val="22"/>
              </w:rPr>
              <w:t>0.15 to 0.5mm</w:t>
            </w:r>
          </w:p>
        </w:tc>
        <w:tc>
          <w:tcPr>
            <w:tcW w:w="7371" w:type="dxa"/>
          </w:tcPr>
          <w:p w:rsidR="00A436F9" w:rsidRPr="00742F0A" w:rsidRDefault="00A436F9" w:rsidP="004C790A">
            <w:pPr>
              <w:rPr>
                <w:rFonts w:ascii="Arial" w:hAnsi="Arial" w:cs="Arial"/>
                <w:b/>
                <w:sz w:val="22"/>
                <w:szCs w:val="22"/>
              </w:rPr>
            </w:pPr>
            <w:r w:rsidRPr="00742F0A">
              <w:rPr>
                <w:rFonts w:ascii="Arial" w:hAnsi="Arial" w:cs="Arial"/>
                <w:sz w:val="22"/>
                <w:szCs w:val="22"/>
              </w:rPr>
              <w:t xml:space="preserve">No action required, allow </w:t>
            </w:r>
            <w:proofErr w:type="spellStart"/>
            <w:r w:rsidRPr="00742F0A">
              <w:rPr>
                <w:rFonts w:ascii="Arial" w:hAnsi="Arial" w:cs="Arial"/>
                <w:sz w:val="22"/>
                <w:szCs w:val="22"/>
              </w:rPr>
              <w:t>autogenous</w:t>
            </w:r>
            <w:proofErr w:type="spellEnd"/>
            <w:r w:rsidRPr="00742F0A">
              <w:rPr>
                <w:rFonts w:ascii="Arial" w:hAnsi="Arial" w:cs="Arial"/>
                <w:sz w:val="22"/>
                <w:szCs w:val="22"/>
              </w:rPr>
              <w:t xml:space="preserve"> healing to take place. TAMS Accepts pipes.</w:t>
            </w:r>
          </w:p>
        </w:tc>
      </w:tr>
      <w:tr w:rsidR="00A436F9" w:rsidRPr="00742F0A" w:rsidTr="00254819">
        <w:tc>
          <w:tcPr>
            <w:tcW w:w="1701" w:type="dxa"/>
          </w:tcPr>
          <w:p w:rsidR="00A436F9" w:rsidRPr="00742F0A" w:rsidRDefault="00A436F9" w:rsidP="004C790A">
            <w:pPr>
              <w:rPr>
                <w:rFonts w:ascii="Arial" w:hAnsi="Arial" w:cs="Arial"/>
                <w:b/>
                <w:sz w:val="22"/>
                <w:szCs w:val="22"/>
              </w:rPr>
            </w:pPr>
            <w:r w:rsidRPr="00742F0A">
              <w:rPr>
                <w:rFonts w:ascii="Arial" w:hAnsi="Arial" w:cs="Arial"/>
                <w:sz w:val="22"/>
                <w:szCs w:val="22"/>
              </w:rPr>
              <w:t>&gt;0.5mm</w:t>
            </w:r>
          </w:p>
        </w:tc>
        <w:tc>
          <w:tcPr>
            <w:tcW w:w="7371" w:type="dxa"/>
          </w:tcPr>
          <w:p w:rsidR="00A436F9" w:rsidRPr="00742F0A" w:rsidRDefault="00A436F9" w:rsidP="004C790A">
            <w:pPr>
              <w:rPr>
                <w:rFonts w:ascii="Arial" w:hAnsi="Arial" w:cs="Arial"/>
                <w:b/>
                <w:sz w:val="22"/>
                <w:szCs w:val="22"/>
              </w:rPr>
            </w:pPr>
            <w:r w:rsidRPr="00742F0A">
              <w:rPr>
                <w:rFonts w:ascii="Arial" w:hAnsi="Arial" w:cs="Arial"/>
                <w:sz w:val="22"/>
                <w:szCs w:val="22"/>
              </w:rPr>
              <w:t xml:space="preserve">Requires ongoing monitoring. </w:t>
            </w:r>
            <w:proofErr w:type="gramStart"/>
            <w:r w:rsidRPr="00742F0A">
              <w:rPr>
                <w:rFonts w:ascii="Arial" w:hAnsi="Arial" w:cs="Arial"/>
                <w:sz w:val="22"/>
                <w:szCs w:val="22"/>
              </w:rPr>
              <w:t>TAMS does</w:t>
            </w:r>
            <w:proofErr w:type="gramEnd"/>
            <w:r w:rsidRPr="00742F0A">
              <w:rPr>
                <w:rFonts w:ascii="Arial" w:hAnsi="Arial" w:cs="Arial"/>
                <w:sz w:val="22"/>
                <w:szCs w:val="22"/>
              </w:rPr>
              <w:t xml:space="preserve"> not accepts assets which are subjected to ongoing monitoring and hence pipes are to be replaced.</w:t>
            </w:r>
          </w:p>
        </w:tc>
      </w:tr>
    </w:tbl>
    <w:p w:rsidR="000469D3" w:rsidRPr="00742F0A" w:rsidRDefault="000469D3" w:rsidP="00742F0A">
      <w:pPr>
        <w:pStyle w:val="Heading3"/>
        <w:spacing w:before="200"/>
        <w:rPr>
          <w:rFonts w:ascii="Arial" w:hAnsi="Arial"/>
        </w:rPr>
      </w:pPr>
      <w:r w:rsidRPr="00742F0A">
        <w:rPr>
          <w:rFonts w:ascii="Arial" w:hAnsi="Arial"/>
        </w:rPr>
        <w:t>Administrative Arrangement</w:t>
      </w:r>
    </w:p>
    <w:p w:rsidR="000469D3" w:rsidRPr="00742F0A" w:rsidRDefault="000469D3" w:rsidP="000469D3">
      <w:pPr>
        <w:rPr>
          <w:rFonts w:ascii="Arial" w:hAnsi="Arial" w:cs="Arial"/>
          <w:sz w:val="22"/>
          <w:szCs w:val="22"/>
        </w:rPr>
      </w:pPr>
      <w:r w:rsidRPr="00742F0A">
        <w:rPr>
          <w:rFonts w:ascii="Arial" w:hAnsi="Arial" w:cs="Arial"/>
          <w:sz w:val="22"/>
          <w:szCs w:val="22"/>
        </w:rPr>
        <w:t>This Technic</w:t>
      </w:r>
      <w:r w:rsidR="00856F73" w:rsidRPr="00742F0A">
        <w:rPr>
          <w:rFonts w:ascii="Arial" w:hAnsi="Arial" w:cs="Arial"/>
          <w:sz w:val="22"/>
          <w:szCs w:val="22"/>
        </w:rPr>
        <w:t>al Direction takes effect from the date of e</w:t>
      </w:r>
      <w:r w:rsidRPr="00742F0A">
        <w:rPr>
          <w:rFonts w:ascii="Arial" w:hAnsi="Arial" w:cs="Arial"/>
          <w:sz w:val="22"/>
          <w:szCs w:val="22"/>
        </w:rPr>
        <w:t>ndorsement by the Director</w:t>
      </w:r>
      <w:r w:rsidR="00AA0FCE" w:rsidRPr="00742F0A">
        <w:rPr>
          <w:rFonts w:ascii="Arial" w:hAnsi="Arial" w:cs="Arial"/>
          <w:sz w:val="22"/>
          <w:szCs w:val="22"/>
        </w:rPr>
        <w:t xml:space="preserve"> Operational Support and Director Roads ACT</w:t>
      </w:r>
      <w:r w:rsidRPr="00742F0A">
        <w:rPr>
          <w:rFonts w:ascii="Arial" w:hAnsi="Arial" w:cs="Arial"/>
          <w:sz w:val="22"/>
          <w:szCs w:val="22"/>
        </w:rPr>
        <w:t>.</w:t>
      </w:r>
    </w:p>
    <w:p w:rsidR="000469D3" w:rsidRPr="00742F0A" w:rsidRDefault="000469D3" w:rsidP="00ED50A6">
      <w:pPr>
        <w:pStyle w:val="Heading3"/>
        <w:rPr>
          <w:rFonts w:ascii="Arial" w:hAnsi="Arial"/>
        </w:rPr>
      </w:pPr>
      <w:r w:rsidRPr="00742F0A">
        <w:rPr>
          <w:rFonts w:ascii="Arial" w:hAnsi="Arial"/>
        </w:rPr>
        <w:t>Prepared by:</w:t>
      </w:r>
      <w:r w:rsidR="00254819" w:rsidRPr="00742F0A">
        <w:rPr>
          <w:rFonts w:ascii="Arial" w:hAnsi="Arial"/>
        </w:rPr>
        <w:tab/>
      </w:r>
      <w:r w:rsidR="00254819" w:rsidRPr="00742F0A">
        <w:rPr>
          <w:rFonts w:ascii="Arial" w:hAnsi="Arial"/>
        </w:rPr>
        <w:tab/>
      </w:r>
      <w:r w:rsidR="00254819" w:rsidRPr="00742F0A">
        <w:rPr>
          <w:rFonts w:ascii="Arial" w:hAnsi="Arial"/>
        </w:rPr>
        <w:tab/>
      </w:r>
      <w:r w:rsidR="00254819" w:rsidRPr="00742F0A">
        <w:rPr>
          <w:rFonts w:ascii="Arial" w:hAnsi="Arial"/>
        </w:rPr>
        <w:tab/>
      </w:r>
      <w:r w:rsidR="00254819" w:rsidRPr="00742F0A">
        <w:rPr>
          <w:rFonts w:ascii="Arial" w:hAnsi="Arial"/>
        </w:rPr>
        <w:tab/>
      </w:r>
      <w:r w:rsidR="00254819" w:rsidRPr="00742F0A">
        <w:rPr>
          <w:rFonts w:ascii="Arial" w:hAnsi="Arial"/>
        </w:rPr>
        <w:tab/>
      </w:r>
      <w:r w:rsidR="00E87266" w:rsidRPr="00742F0A">
        <w:rPr>
          <w:rFonts w:ascii="Arial" w:hAnsi="Arial"/>
        </w:rPr>
        <w:t>Scrutinised by</w:t>
      </w:r>
      <w:r w:rsidR="00254819" w:rsidRPr="00742F0A">
        <w:rPr>
          <w:rFonts w:ascii="Arial" w:hAnsi="Arial"/>
        </w:rPr>
        <w:t>:</w:t>
      </w:r>
    </w:p>
    <w:p w:rsidR="000469D3" w:rsidRPr="00742F0A" w:rsidRDefault="000469D3" w:rsidP="000469D3">
      <w:pPr>
        <w:rPr>
          <w:rFonts w:ascii="Arial" w:hAnsi="Arial" w:cs="Arial"/>
          <w:sz w:val="22"/>
          <w:szCs w:val="22"/>
        </w:rPr>
      </w:pPr>
    </w:p>
    <w:p w:rsidR="00856F73" w:rsidRPr="00742F0A" w:rsidRDefault="00856F73" w:rsidP="000469D3">
      <w:pPr>
        <w:rPr>
          <w:rFonts w:ascii="Arial" w:hAnsi="Arial" w:cs="Arial"/>
          <w:sz w:val="22"/>
          <w:szCs w:val="22"/>
        </w:rPr>
      </w:pPr>
    </w:p>
    <w:p w:rsidR="00254819" w:rsidRPr="00742F0A" w:rsidRDefault="00254819" w:rsidP="000469D3">
      <w:pPr>
        <w:rPr>
          <w:rFonts w:ascii="Arial" w:hAnsi="Arial" w:cs="Arial"/>
          <w:sz w:val="22"/>
          <w:szCs w:val="22"/>
        </w:rPr>
      </w:pPr>
    </w:p>
    <w:p w:rsidR="000469D3" w:rsidRPr="00742F0A" w:rsidRDefault="00B14349" w:rsidP="000469D3">
      <w:pPr>
        <w:rPr>
          <w:rFonts w:ascii="Arial" w:hAnsi="Arial" w:cs="Arial"/>
          <w:sz w:val="22"/>
          <w:szCs w:val="22"/>
        </w:rPr>
      </w:pPr>
      <w:r w:rsidRPr="00742F0A">
        <w:rPr>
          <w:rFonts w:ascii="Arial" w:hAnsi="Arial" w:cs="Arial"/>
          <w:sz w:val="22"/>
          <w:szCs w:val="22"/>
        </w:rPr>
        <w:t>Lingam Jatheendran</w:t>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E87266" w:rsidRPr="00742F0A">
        <w:rPr>
          <w:rFonts w:ascii="Arial" w:hAnsi="Arial" w:cs="Arial"/>
          <w:sz w:val="22"/>
          <w:szCs w:val="22"/>
        </w:rPr>
        <w:t>Gabriel Joseph</w:t>
      </w:r>
    </w:p>
    <w:p w:rsidR="00B14349" w:rsidRPr="00742F0A" w:rsidRDefault="00B14349" w:rsidP="000469D3">
      <w:pPr>
        <w:rPr>
          <w:rFonts w:ascii="Arial" w:hAnsi="Arial" w:cs="Arial"/>
          <w:sz w:val="22"/>
          <w:szCs w:val="22"/>
        </w:rPr>
      </w:pPr>
      <w:r w:rsidRPr="00742F0A">
        <w:rPr>
          <w:rFonts w:ascii="Arial" w:hAnsi="Arial" w:cs="Arial"/>
          <w:sz w:val="22"/>
          <w:szCs w:val="22"/>
        </w:rPr>
        <w:t>Chief Engineer</w:t>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E87266" w:rsidRPr="00742F0A">
        <w:rPr>
          <w:rFonts w:ascii="Arial" w:hAnsi="Arial" w:cs="Arial"/>
          <w:sz w:val="22"/>
          <w:szCs w:val="22"/>
        </w:rPr>
        <w:t>Senior Manager</w:t>
      </w:r>
    </w:p>
    <w:p w:rsidR="00E87266" w:rsidRPr="00742F0A" w:rsidRDefault="00254819" w:rsidP="000469D3">
      <w:pPr>
        <w:rPr>
          <w:rFonts w:ascii="Arial" w:hAnsi="Arial" w:cs="Arial"/>
          <w:sz w:val="22"/>
          <w:szCs w:val="22"/>
        </w:rPr>
      </w:pPr>
      <w:r w:rsidRPr="00742F0A">
        <w:rPr>
          <w:rFonts w:ascii="Arial" w:hAnsi="Arial" w:cs="Arial"/>
          <w:sz w:val="22"/>
          <w:szCs w:val="22"/>
        </w:rPr>
        <w:t>Asset Acceptance</w:t>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00E87266" w:rsidRPr="00742F0A">
        <w:rPr>
          <w:rFonts w:ascii="Arial" w:hAnsi="Arial" w:cs="Arial"/>
          <w:sz w:val="22"/>
          <w:szCs w:val="22"/>
        </w:rPr>
        <w:t>Asset Acceptance</w:t>
      </w:r>
    </w:p>
    <w:p w:rsidR="00E87266" w:rsidRPr="00742F0A" w:rsidRDefault="00E87266" w:rsidP="000469D3">
      <w:pPr>
        <w:rPr>
          <w:rFonts w:ascii="Arial" w:hAnsi="Arial" w:cs="Arial"/>
          <w:sz w:val="22"/>
          <w:szCs w:val="22"/>
        </w:rPr>
      </w:pPr>
      <w:r w:rsidRPr="00742F0A">
        <w:rPr>
          <w:rFonts w:ascii="Arial" w:hAnsi="Arial" w:cs="Arial"/>
          <w:sz w:val="22"/>
          <w:szCs w:val="22"/>
        </w:rPr>
        <w:t>17 S</w:t>
      </w:r>
      <w:r w:rsidR="00254819" w:rsidRPr="00742F0A">
        <w:rPr>
          <w:rFonts w:ascii="Arial" w:hAnsi="Arial" w:cs="Arial"/>
          <w:sz w:val="22"/>
          <w:szCs w:val="22"/>
        </w:rPr>
        <w:t>eptember 2012</w:t>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Pr="00742F0A">
        <w:rPr>
          <w:rFonts w:ascii="Arial" w:hAnsi="Arial" w:cs="Arial"/>
          <w:sz w:val="22"/>
          <w:szCs w:val="22"/>
        </w:rPr>
        <w:t>17 September 2012</w:t>
      </w:r>
    </w:p>
    <w:p w:rsidR="000469D3" w:rsidRPr="00742F0A" w:rsidRDefault="000469D3" w:rsidP="00ED50A6">
      <w:pPr>
        <w:pStyle w:val="Heading3"/>
        <w:rPr>
          <w:rFonts w:ascii="Arial" w:hAnsi="Arial"/>
        </w:rPr>
      </w:pPr>
      <w:r w:rsidRPr="00742F0A">
        <w:rPr>
          <w:rFonts w:ascii="Arial" w:hAnsi="Arial"/>
        </w:rPr>
        <w:t>Authorised by:</w:t>
      </w:r>
      <w:r w:rsidR="00254819" w:rsidRPr="00742F0A">
        <w:rPr>
          <w:rFonts w:ascii="Arial" w:hAnsi="Arial"/>
        </w:rPr>
        <w:tab/>
      </w:r>
      <w:r w:rsidR="00254819" w:rsidRPr="00742F0A">
        <w:rPr>
          <w:rFonts w:ascii="Arial" w:hAnsi="Arial"/>
        </w:rPr>
        <w:tab/>
      </w:r>
      <w:r w:rsidR="00254819" w:rsidRPr="00742F0A">
        <w:rPr>
          <w:rFonts w:ascii="Arial" w:hAnsi="Arial"/>
        </w:rPr>
        <w:tab/>
      </w:r>
      <w:r w:rsidR="00254819" w:rsidRPr="00742F0A">
        <w:rPr>
          <w:rFonts w:ascii="Arial" w:hAnsi="Arial"/>
        </w:rPr>
        <w:tab/>
      </w:r>
      <w:r w:rsidR="00254819" w:rsidRPr="00742F0A">
        <w:rPr>
          <w:rFonts w:ascii="Arial" w:hAnsi="Arial"/>
        </w:rPr>
        <w:tab/>
      </w:r>
      <w:r w:rsidR="00E87266" w:rsidRPr="00742F0A">
        <w:rPr>
          <w:rFonts w:ascii="Arial" w:hAnsi="Arial"/>
        </w:rPr>
        <w:t>Authorised by:</w:t>
      </w:r>
    </w:p>
    <w:p w:rsidR="00254819" w:rsidRPr="00742F0A" w:rsidRDefault="00254819" w:rsidP="000469D3">
      <w:pPr>
        <w:rPr>
          <w:rFonts w:ascii="Arial" w:hAnsi="Arial" w:cs="Arial"/>
          <w:sz w:val="22"/>
          <w:szCs w:val="22"/>
        </w:rPr>
      </w:pPr>
    </w:p>
    <w:p w:rsidR="00254819" w:rsidRPr="00742F0A" w:rsidRDefault="00254819" w:rsidP="000469D3">
      <w:pPr>
        <w:rPr>
          <w:rFonts w:ascii="Arial" w:hAnsi="Arial" w:cs="Arial"/>
          <w:sz w:val="22"/>
          <w:szCs w:val="22"/>
        </w:rPr>
      </w:pPr>
    </w:p>
    <w:p w:rsidR="009C0319" w:rsidRPr="00742F0A" w:rsidRDefault="009C0319" w:rsidP="000469D3">
      <w:pPr>
        <w:rPr>
          <w:rFonts w:ascii="Arial" w:hAnsi="Arial" w:cs="Arial"/>
          <w:sz w:val="22"/>
          <w:szCs w:val="22"/>
        </w:rPr>
      </w:pPr>
    </w:p>
    <w:p w:rsidR="000469D3" w:rsidRPr="00742F0A" w:rsidRDefault="00E87266" w:rsidP="00E87266">
      <w:pPr>
        <w:rPr>
          <w:rFonts w:ascii="Arial" w:hAnsi="Arial" w:cs="Arial"/>
          <w:sz w:val="22"/>
          <w:szCs w:val="22"/>
        </w:rPr>
      </w:pPr>
      <w:r w:rsidRPr="00742F0A">
        <w:rPr>
          <w:rFonts w:ascii="Arial" w:hAnsi="Arial" w:cs="Arial"/>
          <w:sz w:val="22"/>
          <w:szCs w:val="22"/>
        </w:rPr>
        <w:t>David Roulston</w:t>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t>Tony Gill</w:t>
      </w:r>
    </w:p>
    <w:p w:rsidR="000469D3" w:rsidRPr="00742F0A" w:rsidRDefault="000469D3" w:rsidP="00E87266">
      <w:pPr>
        <w:rPr>
          <w:rFonts w:ascii="Arial" w:hAnsi="Arial" w:cs="Arial"/>
          <w:sz w:val="22"/>
          <w:szCs w:val="22"/>
        </w:rPr>
      </w:pPr>
      <w:r w:rsidRPr="00742F0A">
        <w:rPr>
          <w:rFonts w:ascii="Arial" w:hAnsi="Arial" w:cs="Arial"/>
          <w:sz w:val="22"/>
          <w:szCs w:val="22"/>
        </w:rPr>
        <w:t>Director Operational Support</w:t>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254819" w:rsidRPr="00742F0A">
        <w:rPr>
          <w:rFonts w:ascii="Arial" w:hAnsi="Arial" w:cs="Arial"/>
          <w:sz w:val="22"/>
          <w:szCs w:val="22"/>
        </w:rPr>
        <w:tab/>
      </w:r>
      <w:r w:rsidR="00E87266" w:rsidRPr="00742F0A">
        <w:rPr>
          <w:rFonts w:ascii="Arial" w:hAnsi="Arial" w:cs="Arial"/>
          <w:sz w:val="22"/>
          <w:szCs w:val="22"/>
        </w:rPr>
        <w:t>Director Roads ACT</w:t>
      </w:r>
      <w:r w:rsidRPr="00742F0A">
        <w:rPr>
          <w:rFonts w:ascii="Arial" w:hAnsi="Arial" w:cs="Arial"/>
          <w:sz w:val="22"/>
          <w:szCs w:val="22"/>
        </w:rPr>
        <w:t xml:space="preserve"> </w:t>
      </w:r>
    </w:p>
    <w:p w:rsidR="000469D3" w:rsidRPr="00742F0A" w:rsidRDefault="00254819" w:rsidP="00E87266">
      <w:pPr>
        <w:rPr>
          <w:rFonts w:ascii="Arial" w:hAnsi="Arial" w:cs="Arial"/>
          <w:sz w:val="22"/>
          <w:szCs w:val="22"/>
        </w:rPr>
      </w:pPr>
      <w:r w:rsidRPr="00742F0A">
        <w:rPr>
          <w:rFonts w:ascii="Arial" w:hAnsi="Arial" w:cs="Arial"/>
          <w:sz w:val="22"/>
          <w:szCs w:val="22"/>
        </w:rPr>
        <w:t>Territory and Municipal Services</w:t>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00E87266" w:rsidRPr="00742F0A">
        <w:rPr>
          <w:rFonts w:ascii="Arial" w:hAnsi="Arial" w:cs="Arial"/>
          <w:sz w:val="22"/>
          <w:szCs w:val="22"/>
        </w:rPr>
        <w:t>Territory and Municipal Services</w:t>
      </w:r>
    </w:p>
    <w:p w:rsidR="00E87266" w:rsidRPr="00254819" w:rsidRDefault="00254819" w:rsidP="00254819">
      <w:pPr>
        <w:tabs>
          <w:tab w:val="left" w:pos="1843"/>
        </w:tabs>
        <w:rPr>
          <w:rFonts w:ascii="Arial" w:hAnsi="Arial" w:cs="Arial"/>
          <w:sz w:val="22"/>
          <w:szCs w:val="22"/>
        </w:rPr>
      </w:pPr>
      <w:r w:rsidRPr="00742F0A">
        <w:rPr>
          <w:rFonts w:ascii="Arial" w:hAnsi="Arial" w:cs="Arial"/>
          <w:sz w:val="22"/>
          <w:szCs w:val="22"/>
        </w:rPr>
        <w:t>Date:</w:t>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Pr="00742F0A">
        <w:rPr>
          <w:rFonts w:ascii="Arial" w:hAnsi="Arial" w:cs="Arial"/>
          <w:sz w:val="22"/>
          <w:szCs w:val="22"/>
        </w:rPr>
        <w:tab/>
      </w:r>
      <w:r w:rsidR="00E87266" w:rsidRPr="00742F0A">
        <w:rPr>
          <w:rFonts w:ascii="Arial" w:hAnsi="Arial" w:cs="Arial"/>
          <w:sz w:val="22"/>
          <w:szCs w:val="22"/>
        </w:rPr>
        <w:t>Dat</w:t>
      </w:r>
      <w:r w:rsidR="00E87266" w:rsidRPr="00254819">
        <w:rPr>
          <w:rFonts w:ascii="Arial" w:hAnsi="Arial" w:cs="Arial"/>
          <w:sz w:val="22"/>
          <w:szCs w:val="22"/>
        </w:rPr>
        <w:t>e:</w:t>
      </w:r>
    </w:p>
    <w:sectPr w:rsidR="00E87266" w:rsidRPr="00254819" w:rsidSect="00637566">
      <w:footerReference w:type="default" r:id="rId8"/>
      <w:headerReference w:type="first" r:id="rId9"/>
      <w:footerReference w:type="first" r:id="rId10"/>
      <w:pgSz w:w="11900" w:h="16840" w:code="9"/>
      <w:pgMar w:top="1440" w:right="1440" w:bottom="1276" w:left="1440" w:header="568"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50" w:rsidRDefault="00856F50">
      <w:r>
        <w:separator/>
      </w:r>
    </w:p>
  </w:endnote>
  <w:endnote w:type="continuationSeparator" w:id="0">
    <w:p w:rsidR="00856F50" w:rsidRDefault="00856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50" w:rsidRDefault="00856F50" w:rsidP="00BC3B72">
    <w:pPr>
      <w:pStyle w:val="Footer"/>
      <w:pBdr>
        <w:top w:val="single" w:sz="4" w:space="1" w:color="auto"/>
      </w:pBdr>
      <w:rPr>
        <w:sz w:val="20"/>
      </w:rPr>
    </w:pPr>
    <w:r>
      <w:rPr>
        <w:sz w:val="20"/>
      </w:rPr>
      <w:t>Document No. AA-TD-10</w:t>
    </w:r>
  </w:p>
  <w:p w:rsidR="00856F50" w:rsidRPr="00CC3559" w:rsidRDefault="00856F50" w:rsidP="00BC3B72">
    <w:pPr>
      <w:pStyle w:val="Footer"/>
      <w:pBdr>
        <w:top w:val="single" w:sz="4" w:space="1" w:color="auto"/>
      </w:pBdr>
      <w:rPr>
        <w:sz w:val="20"/>
      </w:rPr>
    </w:pPr>
    <w:r>
      <w:rPr>
        <w:sz w:val="20"/>
      </w:rPr>
      <w:t>Issue No. 1</w:t>
    </w:r>
    <w:r w:rsidRPr="00CC3559">
      <w:rPr>
        <w:sz w:val="20"/>
      </w:rPr>
      <w:t>: Revision 0</w:t>
    </w:r>
  </w:p>
  <w:p w:rsidR="00856F50" w:rsidRDefault="00856F50" w:rsidP="00BC3B72">
    <w:pPr>
      <w:pStyle w:val="Footer"/>
      <w:pBdr>
        <w:top w:val="single" w:sz="4" w:space="1" w:color="auto"/>
      </w:pBdr>
      <w:rPr>
        <w:b/>
        <w:sz w:val="20"/>
      </w:rPr>
    </w:pPr>
    <w:r w:rsidRPr="00CC3559">
      <w:rPr>
        <w:sz w:val="20"/>
      </w:rPr>
      <w:t>Date of issue: 1 July 2012</w:t>
    </w:r>
    <w:r>
      <w:rPr>
        <w:sz w:val="20"/>
      </w:rPr>
      <w:tab/>
    </w:r>
    <w:r>
      <w:rPr>
        <w:sz w:val="20"/>
      </w:rPr>
      <w:tab/>
    </w:r>
    <w:r w:rsidRPr="00CC3559">
      <w:rPr>
        <w:sz w:val="20"/>
      </w:rPr>
      <w:t xml:space="preserve">Page </w:t>
    </w:r>
    <w:r w:rsidR="000A74D4" w:rsidRPr="00CC3559">
      <w:rPr>
        <w:b/>
        <w:sz w:val="20"/>
      </w:rPr>
      <w:fldChar w:fldCharType="begin"/>
    </w:r>
    <w:r w:rsidRPr="00CC3559">
      <w:rPr>
        <w:b/>
        <w:sz w:val="20"/>
      </w:rPr>
      <w:instrText xml:space="preserve"> PAGE </w:instrText>
    </w:r>
    <w:r w:rsidR="000A74D4" w:rsidRPr="00CC3559">
      <w:rPr>
        <w:b/>
        <w:sz w:val="20"/>
      </w:rPr>
      <w:fldChar w:fldCharType="separate"/>
    </w:r>
    <w:r w:rsidR="00637566">
      <w:rPr>
        <w:b/>
        <w:noProof/>
        <w:sz w:val="20"/>
      </w:rPr>
      <w:t>2</w:t>
    </w:r>
    <w:r w:rsidR="000A74D4" w:rsidRPr="00CC3559">
      <w:rPr>
        <w:b/>
        <w:sz w:val="20"/>
      </w:rPr>
      <w:fldChar w:fldCharType="end"/>
    </w:r>
    <w:r w:rsidRPr="00CC3559">
      <w:rPr>
        <w:sz w:val="20"/>
      </w:rPr>
      <w:t xml:space="preserve"> of </w:t>
    </w:r>
    <w:r w:rsidR="000A74D4" w:rsidRPr="00CC3559">
      <w:rPr>
        <w:b/>
        <w:sz w:val="20"/>
      </w:rPr>
      <w:fldChar w:fldCharType="begin"/>
    </w:r>
    <w:r w:rsidRPr="00CC3559">
      <w:rPr>
        <w:b/>
        <w:sz w:val="20"/>
      </w:rPr>
      <w:instrText xml:space="preserve"> NUMPAGES  </w:instrText>
    </w:r>
    <w:r w:rsidR="000A74D4" w:rsidRPr="00CC3559">
      <w:rPr>
        <w:b/>
        <w:sz w:val="20"/>
      </w:rPr>
      <w:fldChar w:fldCharType="separate"/>
    </w:r>
    <w:r w:rsidR="00637566">
      <w:rPr>
        <w:b/>
        <w:noProof/>
        <w:sz w:val="20"/>
      </w:rPr>
      <w:t>2</w:t>
    </w:r>
    <w:r w:rsidR="000A74D4" w:rsidRPr="00CC3559">
      <w:rPr>
        <w:b/>
        <w:sz w:val="20"/>
      </w:rPr>
      <w:fldChar w:fldCharType="end"/>
    </w:r>
  </w:p>
  <w:p w:rsidR="00856F50" w:rsidRDefault="00856F50" w:rsidP="00BC3B72">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50" w:rsidRPr="00CC3559" w:rsidRDefault="000A74D4" w:rsidP="00CC3559">
    <w:pPr>
      <w:pStyle w:val="Footer"/>
      <w:rPr>
        <w:sz w:val="20"/>
      </w:rPr>
    </w:pPr>
    <w:r w:rsidRPr="000A74D4">
      <w:rPr>
        <w:sz w:val="20"/>
      </w:rPr>
      <w:pict>
        <v:rect id="_x0000_i1025" style="width:0;height:1.5pt" o:hralign="center" o:hrstd="t" o:hr="t" fillcolor="#a0a0a0" stroked="f"/>
      </w:pict>
    </w:r>
  </w:p>
  <w:p w:rsidR="00856F50" w:rsidRDefault="00856F50" w:rsidP="00CC3559">
    <w:pPr>
      <w:pStyle w:val="Footer"/>
      <w:rPr>
        <w:sz w:val="20"/>
      </w:rPr>
    </w:pPr>
    <w:r>
      <w:rPr>
        <w:sz w:val="20"/>
      </w:rPr>
      <w:t>Document No. AA-TD-10</w:t>
    </w:r>
  </w:p>
  <w:p w:rsidR="00856F50" w:rsidRPr="00CC3559" w:rsidRDefault="00856F50" w:rsidP="00CC3559">
    <w:pPr>
      <w:pStyle w:val="Footer"/>
      <w:rPr>
        <w:sz w:val="20"/>
      </w:rPr>
    </w:pPr>
    <w:r w:rsidRPr="00CC3559">
      <w:rPr>
        <w:sz w:val="20"/>
      </w:rPr>
      <w:t xml:space="preserve">Issue No. </w:t>
    </w:r>
    <w:r>
      <w:rPr>
        <w:sz w:val="20"/>
      </w:rPr>
      <w:t>1</w:t>
    </w:r>
    <w:r w:rsidRPr="00CC3559">
      <w:rPr>
        <w:sz w:val="20"/>
      </w:rPr>
      <w:t>: Revision 0</w:t>
    </w:r>
  </w:p>
  <w:p w:rsidR="00856F50" w:rsidRDefault="00856F50" w:rsidP="00CC3559">
    <w:pPr>
      <w:pStyle w:val="Footer"/>
    </w:pPr>
    <w:r>
      <w:rPr>
        <w:sz w:val="20"/>
      </w:rPr>
      <w:t>Date of issue: 1 July</w:t>
    </w:r>
    <w:r w:rsidRPr="00CC3559">
      <w:rPr>
        <w:sz w:val="20"/>
      </w:rPr>
      <w:t xml:space="preserve"> 2012</w:t>
    </w:r>
    <w:r>
      <w:rPr>
        <w:sz w:val="20"/>
      </w:rPr>
      <w:tab/>
    </w:r>
    <w:r>
      <w:rPr>
        <w:sz w:val="20"/>
      </w:rPr>
      <w:tab/>
    </w:r>
    <w:r w:rsidRPr="00CC3559">
      <w:rPr>
        <w:sz w:val="20"/>
      </w:rPr>
      <w:t xml:space="preserve">Page </w:t>
    </w:r>
    <w:r w:rsidR="000A74D4" w:rsidRPr="00CC3559">
      <w:rPr>
        <w:b/>
        <w:sz w:val="20"/>
      </w:rPr>
      <w:fldChar w:fldCharType="begin"/>
    </w:r>
    <w:r w:rsidRPr="00CC3559">
      <w:rPr>
        <w:b/>
        <w:sz w:val="20"/>
      </w:rPr>
      <w:instrText xml:space="preserve"> PAGE </w:instrText>
    </w:r>
    <w:r w:rsidR="000A74D4" w:rsidRPr="00CC3559">
      <w:rPr>
        <w:b/>
        <w:sz w:val="20"/>
      </w:rPr>
      <w:fldChar w:fldCharType="separate"/>
    </w:r>
    <w:r w:rsidR="00AA00DC">
      <w:rPr>
        <w:b/>
        <w:noProof/>
        <w:sz w:val="20"/>
      </w:rPr>
      <w:t>1</w:t>
    </w:r>
    <w:r w:rsidR="000A74D4" w:rsidRPr="00CC3559">
      <w:rPr>
        <w:b/>
        <w:sz w:val="20"/>
      </w:rPr>
      <w:fldChar w:fldCharType="end"/>
    </w:r>
    <w:r w:rsidRPr="00CC3559">
      <w:rPr>
        <w:sz w:val="20"/>
      </w:rPr>
      <w:t xml:space="preserve"> of </w:t>
    </w:r>
    <w:r w:rsidR="000A74D4" w:rsidRPr="00CC3559">
      <w:rPr>
        <w:b/>
        <w:sz w:val="20"/>
      </w:rPr>
      <w:fldChar w:fldCharType="begin"/>
    </w:r>
    <w:r w:rsidRPr="00CC3559">
      <w:rPr>
        <w:b/>
        <w:sz w:val="20"/>
      </w:rPr>
      <w:instrText xml:space="preserve"> NUMPAGES  </w:instrText>
    </w:r>
    <w:r w:rsidR="000A74D4" w:rsidRPr="00CC3559">
      <w:rPr>
        <w:b/>
        <w:sz w:val="20"/>
      </w:rPr>
      <w:fldChar w:fldCharType="separate"/>
    </w:r>
    <w:r w:rsidR="00AA00DC">
      <w:rPr>
        <w:b/>
        <w:noProof/>
        <w:sz w:val="20"/>
      </w:rPr>
      <w:t>1</w:t>
    </w:r>
    <w:r w:rsidR="000A74D4" w:rsidRPr="00CC3559">
      <w:rPr>
        <w:b/>
        <w:sz w:val="20"/>
      </w:rPr>
      <w:fldChar w:fldCharType="end"/>
    </w:r>
  </w:p>
  <w:p w:rsidR="00856F50" w:rsidRPr="00CC3559" w:rsidRDefault="00856F50" w:rsidP="00865DA7">
    <w:pPr>
      <w:pStyle w:val="Header"/>
      <w:tabs>
        <w:tab w:val="left" w:pos="8505"/>
      </w:tabs>
      <w:spacing w:before="120"/>
      <w:ind w:right="133"/>
      <w:jc w:val="left"/>
      <w:rPr>
        <w:rFonts w:cs="Calibri"/>
        <w:b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50" w:rsidRDefault="00856F50">
      <w:r>
        <w:separator/>
      </w:r>
    </w:p>
  </w:footnote>
  <w:footnote w:type="continuationSeparator" w:id="0">
    <w:p w:rsidR="00856F50" w:rsidRDefault="00856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50" w:rsidRDefault="00331B74" w:rsidP="00637566">
    <w:pPr>
      <w:pStyle w:val="Header"/>
      <w:jc w:val="left"/>
    </w:pPr>
    <w:r>
      <w:rPr>
        <w:noProof/>
        <w:lang w:eastAsia="en-AU"/>
      </w:rPr>
      <w:drawing>
        <wp:inline distT="0" distB="0" distL="0" distR="0">
          <wp:extent cx="2095500" cy="620079"/>
          <wp:effectExtent l="19050" t="0" r="0" b="0"/>
          <wp:docPr id="3" name="Picture 2" descr="T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Gov_TaMS_inline_black.wmf"/>
                  <pic:cNvPicPr/>
                </pic:nvPicPr>
                <pic:blipFill>
                  <a:blip r:embed="rId1"/>
                  <a:stretch>
                    <a:fillRect/>
                  </a:stretch>
                </pic:blipFill>
                <pic:spPr>
                  <a:xfrm>
                    <a:off x="0" y="0"/>
                    <a:ext cx="2097474" cy="62066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031"/>
    <w:multiLevelType w:val="hybridMultilevel"/>
    <w:tmpl w:val="70F02892"/>
    <w:lvl w:ilvl="0" w:tplc="3716A566">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670222A"/>
    <w:multiLevelType w:val="hybridMultilevel"/>
    <w:tmpl w:val="3FDE9A9E"/>
    <w:lvl w:ilvl="0" w:tplc="3B0001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7B2D44"/>
    <w:multiLevelType w:val="hybridMultilevel"/>
    <w:tmpl w:val="85045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7A469F"/>
    <w:multiLevelType w:val="hybridMultilevel"/>
    <w:tmpl w:val="1A00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943692"/>
    <w:multiLevelType w:val="hybridMultilevel"/>
    <w:tmpl w:val="130AB56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nsid w:val="36511008"/>
    <w:multiLevelType w:val="hybridMultilevel"/>
    <w:tmpl w:val="E61A241E"/>
    <w:lvl w:ilvl="0" w:tplc="0C09000F">
      <w:start w:val="1"/>
      <w:numFmt w:val="decimal"/>
      <w:lvlText w:val="%1."/>
      <w:lvlJc w:val="left"/>
      <w:pPr>
        <w:ind w:left="720" w:hanging="360"/>
      </w:pPr>
    </w:lvl>
    <w:lvl w:ilvl="1" w:tplc="5AC26094">
      <w:numFmt w:val="bullet"/>
      <w:lvlText w:val="•"/>
      <w:lvlJc w:val="left"/>
      <w:pPr>
        <w:ind w:left="1440" w:hanging="360"/>
      </w:pPr>
      <w:rPr>
        <w:rFonts w:ascii="Times New Roman" w:eastAsia="Calibri" w:hAnsi="Times New Roman" w:cs="Times New Roman" w:hint="default"/>
      </w:rPr>
    </w:lvl>
    <w:lvl w:ilvl="2" w:tplc="FEB4D67E">
      <w:numFmt w:val="bullet"/>
      <w:lvlText w:val=""/>
      <w:lvlJc w:val="left"/>
      <w:pPr>
        <w:ind w:left="2340" w:hanging="360"/>
      </w:pPr>
      <w:rPr>
        <w:rFonts w:ascii="Symbol" w:eastAsia="Calibri"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DC2B03"/>
    <w:multiLevelType w:val="hybridMultilevel"/>
    <w:tmpl w:val="ACE2F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482CF7"/>
    <w:multiLevelType w:val="hybridMultilevel"/>
    <w:tmpl w:val="F3DCE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6C6CED"/>
    <w:multiLevelType w:val="hybridMultilevel"/>
    <w:tmpl w:val="2ABE2D6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FEB4D67E">
      <w:numFmt w:val="bullet"/>
      <w:lvlText w:val=""/>
      <w:lvlJc w:val="left"/>
      <w:pPr>
        <w:ind w:left="2340" w:hanging="360"/>
      </w:pPr>
      <w:rPr>
        <w:rFonts w:ascii="Symbol" w:eastAsia="Calibri" w:hAnsi="Symbo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2036E3"/>
    <w:multiLevelType w:val="hybridMultilevel"/>
    <w:tmpl w:val="C7F6BCAA"/>
    <w:lvl w:ilvl="0" w:tplc="3B0001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8C34316"/>
    <w:multiLevelType w:val="hybridMultilevel"/>
    <w:tmpl w:val="82A6BFF0"/>
    <w:lvl w:ilvl="0" w:tplc="0C09000F">
      <w:start w:val="1"/>
      <w:numFmt w:val="decimal"/>
      <w:lvlText w:val="%1."/>
      <w:lvlJc w:val="left"/>
      <w:pPr>
        <w:ind w:left="644" w:hanging="360"/>
      </w:pPr>
    </w:lvl>
    <w:lvl w:ilvl="1" w:tplc="0C090019">
      <w:start w:val="1"/>
      <w:numFmt w:val="decimal"/>
      <w:lvlText w:val="%2."/>
      <w:lvlJc w:val="left"/>
      <w:pPr>
        <w:tabs>
          <w:tab w:val="num" w:pos="1304"/>
        </w:tabs>
        <w:ind w:left="1304" w:hanging="360"/>
      </w:pPr>
    </w:lvl>
    <w:lvl w:ilvl="2" w:tplc="0C09001B">
      <w:start w:val="1"/>
      <w:numFmt w:val="decimal"/>
      <w:lvlText w:val="%3."/>
      <w:lvlJc w:val="left"/>
      <w:pPr>
        <w:tabs>
          <w:tab w:val="num" w:pos="2024"/>
        </w:tabs>
        <w:ind w:left="2024" w:hanging="360"/>
      </w:pPr>
    </w:lvl>
    <w:lvl w:ilvl="3" w:tplc="0C09000F">
      <w:start w:val="1"/>
      <w:numFmt w:val="decimal"/>
      <w:lvlText w:val="%4."/>
      <w:lvlJc w:val="left"/>
      <w:pPr>
        <w:tabs>
          <w:tab w:val="num" w:pos="2744"/>
        </w:tabs>
        <w:ind w:left="2744" w:hanging="360"/>
      </w:pPr>
    </w:lvl>
    <w:lvl w:ilvl="4" w:tplc="0C090019">
      <w:start w:val="1"/>
      <w:numFmt w:val="decimal"/>
      <w:lvlText w:val="%5."/>
      <w:lvlJc w:val="left"/>
      <w:pPr>
        <w:tabs>
          <w:tab w:val="num" w:pos="3464"/>
        </w:tabs>
        <w:ind w:left="3464" w:hanging="360"/>
      </w:pPr>
    </w:lvl>
    <w:lvl w:ilvl="5" w:tplc="0C09001B">
      <w:start w:val="1"/>
      <w:numFmt w:val="decimal"/>
      <w:lvlText w:val="%6."/>
      <w:lvlJc w:val="left"/>
      <w:pPr>
        <w:tabs>
          <w:tab w:val="num" w:pos="4184"/>
        </w:tabs>
        <w:ind w:left="4184" w:hanging="360"/>
      </w:pPr>
    </w:lvl>
    <w:lvl w:ilvl="6" w:tplc="0C09000F">
      <w:start w:val="1"/>
      <w:numFmt w:val="decimal"/>
      <w:lvlText w:val="%7."/>
      <w:lvlJc w:val="left"/>
      <w:pPr>
        <w:tabs>
          <w:tab w:val="num" w:pos="4904"/>
        </w:tabs>
        <w:ind w:left="4904" w:hanging="360"/>
      </w:pPr>
    </w:lvl>
    <w:lvl w:ilvl="7" w:tplc="0C090019">
      <w:start w:val="1"/>
      <w:numFmt w:val="decimal"/>
      <w:lvlText w:val="%8."/>
      <w:lvlJc w:val="left"/>
      <w:pPr>
        <w:tabs>
          <w:tab w:val="num" w:pos="5624"/>
        </w:tabs>
        <w:ind w:left="5624" w:hanging="360"/>
      </w:pPr>
    </w:lvl>
    <w:lvl w:ilvl="8" w:tplc="0C09001B">
      <w:start w:val="1"/>
      <w:numFmt w:val="decimal"/>
      <w:lvlText w:val="%9."/>
      <w:lvlJc w:val="left"/>
      <w:pPr>
        <w:tabs>
          <w:tab w:val="num" w:pos="6344"/>
        </w:tabs>
        <w:ind w:left="6344" w:hanging="360"/>
      </w:pPr>
    </w:lvl>
  </w:abstractNum>
  <w:abstractNum w:abstractNumId="12">
    <w:nsid w:val="78D257DD"/>
    <w:multiLevelType w:val="multilevel"/>
    <w:tmpl w:val="130AB56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1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6"/>
  </w:num>
  <w:num w:numId="9">
    <w:abstractNumId w:val="8"/>
  </w:num>
  <w:num w:numId="10">
    <w:abstractNumId w:val="4"/>
  </w:num>
  <w:num w:numId="11">
    <w:abstractNumId w:val="9"/>
  </w:num>
  <w:num w:numId="12">
    <w:abstractNumId w:val="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 w:dllVersion="2"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07193B"/>
    <w:rsid w:val="00012A42"/>
    <w:rsid w:val="00045CDB"/>
    <w:rsid w:val="000469D3"/>
    <w:rsid w:val="000535BB"/>
    <w:rsid w:val="0007193B"/>
    <w:rsid w:val="000733DA"/>
    <w:rsid w:val="00084756"/>
    <w:rsid w:val="000A74D4"/>
    <w:rsid w:val="000B0728"/>
    <w:rsid w:val="000B5537"/>
    <w:rsid w:val="000C2DE3"/>
    <w:rsid w:val="000E5DAF"/>
    <w:rsid w:val="000F0F42"/>
    <w:rsid w:val="001014DD"/>
    <w:rsid w:val="0010626F"/>
    <w:rsid w:val="00112A0E"/>
    <w:rsid w:val="00124FB1"/>
    <w:rsid w:val="001372AF"/>
    <w:rsid w:val="0014578C"/>
    <w:rsid w:val="001B3CCE"/>
    <w:rsid w:val="001B3DD2"/>
    <w:rsid w:val="001B5CA0"/>
    <w:rsid w:val="00204B47"/>
    <w:rsid w:val="00220CA6"/>
    <w:rsid w:val="00252D99"/>
    <w:rsid w:val="00254819"/>
    <w:rsid w:val="00262168"/>
    <w:rsid w:val="00290F9A"/>
    <w:rsid w:val="002E1B11"/>
    <w:rsid w:val="002E3055"/>
    <w:rsid w:val="002E416F"/>
    <w:rsid w:val="002F6CBD"/>
    <w:rsid w:val="002F7394"/>
    <w:rsid w:val="00323160"/>
    <w:rsid w:val="00331B74"/>
    <w:rsid w:val="00344B1A"/>
    <w:rsid w:val="00350828"/>
    <w:rsid w:val="00351734"/>
    <w:rsid w:val="00360846"/>
    <w:rsid w:val="003649FD"/>
    <w:rsid w:val="00390130"/>
    <w:rsid w:val="003D3C03"/>
    <w:rsid w:val="003D6CDC"/>
    <w:rsid w:val="003E6161"/>
    <w:rsid w:val="00402228"/>
    <w:rsid w:val="00407CE2"/>
    <w:rsid w:val="004A2D77"/>
    <w:rsid w:val="004A482C"/>
    <w:rsid w:val="004C5334"/>
    <w:rsid w:val="004C790A"/>
    <w:rsid w:val="004D7725"/>
    <w:rsid w:val="004F40C1"/>
    <w:rsid w:val="004F5C57"/>
    <w:rsid w:val="00500E75"/>
    <w:rsid w:val="00517A48"/>
    <w:rsid w:val="00521C0E"/>
    <w:rsid w:val="00526071"/>
    <w:rsid w:val="00526F0F"/>
    <w:rsid w:val="005447D8"/>
    <w:rsid w:val="005A17FF"/>
    <w:rsid w:val="005B0C9C"/>
    <w:rsid w:val="005C6054"/>
    <w:rsid w:val="005D7460"/>
    <w:rsid w:val="00605BDB"/>
    <w:rsid w:val="00637566"/>
    <w:rsid w:val="006D242C"/>
    <w:rsid w:val="007062E7"/>
    <w:rsid w:val="00710EE2"/>
    <w:rsid w:val="007207D5"/>
    <w:rsid w:val="00731B92"/>
    <w:rsid w:val="007336AA"/>
    <w:rsid w:val="00742F0A"/>
    <w:rsid w:val="00747791"/>
    <w:rsid w:val="007507AE"/>
    <w:rsid w:val="007579E9"/>
    <w:rsid w:val="00771C2F"/>
    <w:rsid w:val="00772ED3"/>
    <w:rsid w:val="00785558"/>
    <w:rsid w:val="007A7E6C"/>
    <w:rsid w:val="007E4833"/>
    <w:rsid w:val="007E7EBD"/>
    <w:rsid w:val="00814694"/>
    <w:rsid w:val="00817766"/>
    <w:rsid w:val="00834871"/>
    <w:rsid w:val="00837E9F"/>
    <w:rsid w:val="00856F50"/>
    <w:rsid w:val="00856F73"/>
    <w:rsid w:val="008609FA"/>
    <w:rsid w:val="00865DA7"/>
    <w:rsid w:val="008826CA"/>
    <w:rsid w:val="00885577"/>
    <w:rsid w:val="008B0845"/>
    <w:rsid w:val="008E6D01"/>
    <w:rsid w:val="00905881"/>
    <w:rsid w:val="009076F8"/>
    <w:rsid w:val="00922C3F"/>
    <w:rsid w:val="0095607C"/>
    <w:rsid w:val="0096087D"/>
    <w:rsid w:val="00961E3C"/>
    <w:rsid w:val="0098471B"/>
    <w:rsid w:val="009B3DC9"/>
    <w:rsid w:val="009B5331"/>
    <w:rsid w:val="009C0319"/>
    <w:rsid w:val="009C5163"/>
    <w:rsid w:val="009D5D1A"/>
    <w:rsid w:val="009F0028"/>
    <w:rsid w:val="009F5F8F"/>
    <w:rsid w:val="00A0328A"/>
    <w:rsid w:val="00A13AD7"/>
    <w:rsid w:val="00A4309F"/>
    <w:rsid w:val="00A436F9"/>
    <w:rsid w:val="00A860BD"/>
    <w:rsid w:val="00AA00DC"/>
    <w:rsid w:val="00AA0FCE"/>
    <w:rsid w:val="00AD6F23"/>
    <w:rsid w:val="00B050FC"/>
    <w:rsid w:val="00B14349"/>
    <w:rsid w:val="00B319B7"/>
    <w:rsid w:val="00B5235E"/>
    <w:rsid w:val="00B62D72"/>
    <w:rsid w:val="00B822C5"/>
    <w:rsid w:val="00B84362"/>
    <w:rsid w:val="00B86EC9"/>
    <w:rsid w:val="00B917C4"/>
    <w:rsid w:val="00B972D0"/>
    <w:rsid w:val="00BA33B3"/>
    <w:rsid w:val="00BB1D96"/>
    <w:rsid w:val="00BC3B72"/>
    <w:rsid w:val="00BD1AB8"/>
    <w:rsid w:val="00BD660B"/>
    <w:rsid w:val="00BF2B7A"/>
    <w:rsid w:val="00C1509D"/>
    <w:rsid w:val="00C25772"/>
    <w:rsid w:val="00C37A40"/>
    <w:rsid w:val="00C665FE"/>
    <w:rsid w:val="00C84F97"/>
    <w:rsid w:val="00C91FCD"/>
    <w:rsid w:val="00CC3559"/>
    <w:rsid w:val="00CC7FC9"/>
    <w:rsid w:val="00CD7FC1"/>
    <w:rsid w:val="00CF725D"/>
    <w:rsid w:val="00D23970"/>
    <w:rsid w:val="00D26215"/>
    <w:rsid w:val="00D4434B"/>
    <w:rsid w:val="00D84EE9"/>
    <w:rsid w:val="00DB2AA6"/>
    <w:rsid w:val="00E11E4D"/>
    <w:rsid w:val="00E264AC"/>
    <w:rsid w:val="00E87266"/>
    <w:rsid w:val="00EB631C"/>
    <w:rsid w:val="00EC5F35"/>
    <w:rsid w:val="00ED50A6"/>
    <w:rsid w:val="00EE74EE"/>
    <w:rsid w:val="00F356C9"/>
    <w:rsid w:val="00F5465E"/>
    <w:rsid w:val="00F61F19"/>
    <w:rsid w:val="00F80D89"/>
    <w:rsid w:val="00FA7E6D"/>
    <w:rsid w:val="00FB7502"/>
    <w:rsid w:val="00FC48FC"/>
    <w:rsid w:val="00FF48A8"/>
    <w:rsid w:val="00FF6F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DE3"/>
    <w:rPr>
      <w:rFonts w:ascii="Calibri" w:hAnsi="Calibri"/>
      <w:sz w:val="24"/>
      <w:lang w:eastAsia="en-US"/>
    </w:rPr>
  </w:style>
  <w:style w:type="paragraph" w:styleId="Heading1">
    <w:name w:val="heading 1"/>
    <w:basedOn w:val="Normal"/>
    <w:next w:val="Normal"/>
    <w:qFormat/>
    <w:rsid w:val="000C2DE3"/>
    <w:pPr>
      <w:keepNext/>
      <w:spacing w:before="240" w:after="60"/>
      <w:outlineLvl w:val="0"/>
    </w:pPr>
    <w:rPr>
      <w:rFonts w:cs="Arial"/>
      <w:b/>
      <w:bCs/>
      <w:kern w:val="32"/>
      <w:sz w:val="32"/>
      <w:szCs w:val="32"/>
    </w:rPr>
  </w:style>
  <w:style w:type="paragraph" w:styleId="Heading2">
    <w:name w:val="heading 2"/>
    <w:basedOn w:val="Normal"/>
    <w:next w:val="Normal"/>
    <w:qFormat/>
    <w:rsid w:val="000C2DE3"/>
    <w:pPr>
      <w:keepNext/>
      <w:outlineLvl w:val="1"/>
    </w:pPr>
    <w:rPr>
      <w:rFonts w:eastAsia="Times New Roman"/>
      <w:b/>
      <w:sz w:val="28"/>
      <w:lang w:val="en-US"/>
    </w:rPr>
  </w:style>
  <w:style w:type="paragraph" w:styleId="Heading3">
    <w:name w:val="heading 3"/>
    <w:basedOn w:val="Normal"/>
    <w:next w:val="Normal"/>
    <w:qFormat/>
    <w:rsid w:val="000C2DE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2DE3"/>
    <w:pPr>
      <w:tabs>
        <w:tab w:val="center" w:pos="4320"/>
        <w:tab w:val="right" w:pos="8640"/>
      </w:tabs>
      <w:jc w:val="right"/>
    </w:pPr>
    <w:rPr>
      <w:b/>
      <w:sz w:val="18"/>
    </w:rPr>
  </w:style>
  <w:style w:type="paragraph" w:styleId="Footer">
    <w:name w:val="footer"/>
    <w:basedOn w:val="Normal"/>
    <w:link w:val="FooterChar"/>
    <w:uiPriority w:val="99"/>
    <w:rsid w:val="000C2DE3"/>
    <w:pPr>
      <w:tabs>
        <w:tab w:val="center" w:pos="4320"/>
        <w:tab w:val="right" w:pos="8640"/>
      </w:tabs>
    </w:pPr>
  </w:style>
  <w:style w:type="character" w:styleId="Hyperlink">
    <w:name w:val="Hyperlink"/>
    <w:basedOn w:val="DefaultParagraphFont"/>
    <w:rsid w:val="000C2DE3"/>
    <w:rPr>
      <w:rFonts w:ascii="Calibri" w:hAnsi="Calibri"/>
      <w:color w:val="0000FF"/>
      <w:u w:val="single"/>
    </w:rPr>
  </w:style>
  <w:style w:type="character" w:styleId="FollowedHyperlink">
    <w:name w:val="FollowedHyperlink"/>
    <w:basedOn w:val="DefaultParagraphFont"/>
    <w:rsid w:val="000C2DE3"/>
    <w:rPr>
      <w:rFonts w:ascii="Calibri" w:hAnsi="Calibri"/>
      <w:color w:val="800080"/>
      <w:u w:val="single"/>
    </w:rPr>
  </w:style>
  <w:style w:type="paragraph" w:styleId="BodyText">
    <w:name w:val="Body Text"/>
    <w:basedOn w:val="Normal"/>
    <w:rsid w:val="000C2DE3"/>
    <w:pPr>
      <w:keepNext/>
      <w:keepLines/>
    </w:pPr>
    <w:rPr>
      <w:rFonts w:eastAsia="Times New Roman"/>
      <w:lang w:val="en-US"/>
    </w:rPr>
  </w:style>
  <w:style w:type="paragraph" w:styleId="BalloonText">
    <w:name w:val="Balloon Text"/>
    <w:basedOn w:val="Normal"/>
    <w:semiHidden/>
    <w:rsid w:val="00B050FC"/>
    <w:rPr>
      <w:rFonts w:ascii="Tahoma" w:hAnsi="Tahoma" w:cs="Tahoma"/>
      <w:sz w:val="16"/>
      <w:szCs w:val="16"/>
    </w:rPr>
  </w:style>
  <w:style w:type="character" w:customStyle="1" w:styleId="FooterChar">
    <w:name w:val="Footer Char"/>
    <w:basedOn w:val="DefaultParagraphFont"/>
    <w:link w:val="Footer"/>
    <w:uiPriority w:val="99"/>
    <w:rsid w:val="00837E9F"/>
    <w:rPr>
      <w:rFonts w:ascii="Calibri" w:hAnsi="Calibri"/>
      <w:sz w:val="24"/>
      <w:lang w:eastAsia="en-US"/>
    </w:rPr>
  </w:style>
  <w:style w:type="paragraph" w:styleId="ListParagraph">
    <w:name w:val="List Paragraph"/>
    <w:basedOn w:val="Normal"/>
    <w:uiPriority w:val="34"/>
    <w:qFormat/>
    <w:rsid w:val="003D3C03"/>
    <w:pPr>
      <w:spacing w:after="200" w:line="276" w:lineRule="auto"/>
      <w:ind w:left="720"/>
      <w:contextualSpacing/>
    </w:pPr>
    <w:rPr>
      <w:rFonts w:ascii="Times New Roman" w:eastAsia="Calibri" w:hAnsi="Times New Roman"/>
      <w:szCs w:val="22"/>
    </w:rPr>
  </w:style>
  <w:style w:type="character" w:customStyle="1" w:styleId="HeaderChar">
    <w:name w:val="Header Char"/>
    <w:basedOn w:val="DefaultParagraphFont"/>
    <w:link w:val="Header"/>
    <w:uiPriority w:val="99"/>
    <w:rsid w:val="00521C0E"/>
    <w:rPr>
      <w:rFonts w:ascii="Calibri" w:hAnsi="Calibri"/>
      <w:b/>
      <w:sz w:val="18"/>
      <w:lang w:eastAsia="en-US"/>
    </w:rPr>
  </w:style>
  <w:style w:type="table" w:styleId="TableGrid">
    <w:name w:val="Table Grid"/>
    <w:basedOn w:val="TableNormal"/>
    <w:rsid w:val="00A43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20Halestrap\AppData\Local\Microsoft\Windows\Temporary%20Internet%20Files\Content.Outlook\YODM5N0V\AA01%20DA%20for%20Roads%20Capital%20Wor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AA01 DA for Roads Capital Works</Template>
  <TotalTime>21</TotalTime>
  <Pages>1</Pages>
  <Words>243</Words>
  <Characters>1488</Characters>
  <Application>Microsoft Office Word</Application>
  <DocSecurity>0</DocSecurity>
  <Lines>35</Lines>
  <Paragraphs>28</Paragraphs>
  <ScaleCrop>false</ScaleCrop>
  <HeadingPairs>
    <vt:vector size="2" baseType="variant">
      <vt:variant>
        <vt:lpstr>Title</vt:lpstr>
      </vt:variant>
      <vt:variant>
        <vt:i4>1</vt:i4>
      </vt:variant>
    </vt:vector>
  </HeadingPairs>
  <TitlesOfParts>
    <vt:vector size="1" baseType="lpstr">
      <vt:lpstr>LMaPD letterhead</vt:lpstr>
    </vt:vector>
  </TitlesOfParts>
  <Company>TAMS LMaPD</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LMaPD letterhead</dc:title>
  <dc:creator>Terry Halestrap</dc:creator>
  <cp:lastModifiedBy>Kirsten Rae</cp:lastModifiedBy>
  <cp:revision>13</cp:revision>
  <cp:lastPrinted>2012-09-17T23:49:00Z</cp:lastPrinted>
  <dcterms:created xsi:type="dcterms:W3CDTF">2012-10-17T21:34:00Z</dcterms:created>
  <dcterms:modified xsi:type="dcterms:W3CDTF">2012-12-11T04:07:00Z</dcterms:modified>
</cp:coreProperties>
</file>