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13EF6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6A495016" w14:textId="532260AC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7B3C6B">
        <w:rPr>
          <w:rFonts w:ascii="Calibri" w:hAnsi="Calibri"/>
          <w:b/>
          <w:color w:val="auto"/>
        </w:rPr>
        <w:t>1154</w:t>
      </w:r>
    </w:p>
    <w:p w14:paraId="19924B57" w14:textId="005B6257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7B3C6B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(</w:t>
      </w:r>
      <w:r w:rsidR="007B3C6B">
        <w:rPr>
          <w:rFonts w:cs="Calibri"/>
        </w:rPr>
        <w:t>Blakely’s Red Gum</w:t>
      </w:r>
      <w:r>
        <w:rPr>
          <w:rFonts w:cs="Calibri"/>
        </w:rPr>
        <w:t>)</w:t>
      </w:r>
    </w:p>
    <w:p w14:paraId="1C60F8F0" w14:textId="256889AC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7B3C6B">
        <w:rPr>
          <w:rFonts w:cs="Calibri"/>
        </w:rPr>
        <w:t>45 Abernethy Street, Weetangera</w:t>
      </w:r>
    </w:p>
    <w:p w14:paraId="4F3AC8BB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1D339AF5" w14:textId="5E101D11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7B3C6B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76481C43" w14:textId="303DA092" w:rsidR="007B3C6B" w:rsidRDefault="007B3C6B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F5AAB2" wp14:editId="0B0C1A14">
            <wp:extent cx="2813336" cy="5002920"/>
            <wp:effectExtent l="0" t="0" r="6350" b="7620"/>
            <wp:docPr id="10" name="Picture 10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36" cy="50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C2777" wp14:editId="3B2E7959">
            <wp:extent cx="2811912" cy="5003655"/>
            <wp:effectExtent l="0" t="0" r="7620" b="6985"/>
            <wp:docPr id="3" name="Picture 3" descr="Close up photo of the tree showing hol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lose up photo of the tree showing hollow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84" cy="50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DB2D" w14:textId="5DF63AE4" w:rsidR="006F4E0C" w:rsidRDefault="006F4E0C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4A3E2C19" w14:textId="4E2E8ACE" w:rsidR="006F4E0C" w:rsidRDefault="006F4E0C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6A8FE4DD" w14:textId="77777777" w:rsidR="006F4E0C" w:rsidRDefault="006F4E0C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5FCC677E" w14:textId="7C37AD1F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F50DE2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6F4E0C">
        <w:rPr>
          <w:rFonts w:cs="Calibri"/>
          <w:b/>
          <w:noProof/>
          <w:sz w:val="28"/>
          <w:szCs w:val="28"/>
          <w:lang w:eastAsia="en-AU"/>
        </w:rPr>
        <w:t>o</w:t>
      </w:r>
      <w:r>
        <w:rPr>
          <w:rFonts w:cs="Calibri"/>
          <w:b/>
          <w:noProof/>
          <w:sz w:val="28"/>
          <w:szCs w:val="28"/>
          <w:lang w:eastAsia="en-AU"/>
        </w:rPr>
        <w:t>f the tree</w:t>
      </w:r>
    </w:p>
    <w:p w14:paraId="52B438D6" w14:textId="42FC6389" w:rsidR="006F4E0C" w:rsidRDefault="00F50DE2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363FF" wp14:editId="7E94F3F5">
                <wp:simplePos x="0" y="0"/>
                <wp:positionH relativeFrom="column">
                  <wp:posOffset>2495550</wp:posOffset>
                </wp:positionH>
                <wp:positionV relativeFrom="paragraph">
                  <wp:posOffset>1332230</wp:posOffset>
                </wp:positionV>
                <wp:extent cx="914400" cy="914400"/>
                <wp:effectExtent l="19050" t="1905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DE68EC" id="Oval 4" o:spid="_x0000_s1026" style="position:absolute;margin-left:196.5pt;margin-top:104.9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" filled="f" strokecolor="red" strokeweight="2.25pt">
                <v:stroke joinstyle="miter"/>
              </v:oval>
            </w:pict>
          </mc:Fallback>
        </mc:AlternateContent>
      </w:r>
      <w:r w:rsidR="006F4E0C" w:rsidRPr="006F4E0C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73357BA0" wp14:editId="3D44E6AB">
            <wp:extent cx="5588287" cy="3695890"/>
            <wp:effectExtent l="0" t="0" r="0" b="0"/>
            <wp:docPr id="1" name="Picture 1" descr="Aerial image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3958" w14:textId="382E6540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6F4E0C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6F4E0C">
        <w:rPr>
          <w:rFonts w:cs="Calibri"/>
          <w:noProof/>
          <w:szCs w:val="24"/>
          <w:lang w:eastAsia="en-AU"/>
        </w:rPr>
        <w:t>1154</w:t>
      </w:r>
      <w:r>
        <w:rPr>
          <w:rFonts w:cs="Calibri"/>
          <w:noProof/>
          <w:szCs w:val="24"/>
          <w:lang w:eastAsia="en-AU"/>
        </w:rPr>
        <w:t xml:space="preserve"> in </w:t>
      </w:r>
      <w:r w:rsidR="006F4E0C">
        <w:rPr>
          <w:rFonts w:cs="Calibri"/>
          <w:noProof/>
          <w:szCs w:val="24"/>
          <w:lang w:eastAsia="en-AU"/>
        </w:rPr>
        <w:t>Weetangera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329CF75C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3C661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2FCF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50BE0431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521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56F6" w14:textId="3CD8AD25" w:rsidR="000B25E3" w:rsidRDefault="006F4E0C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45 Abernethy Street, Weetangera</w:t>
            </w:r>
          </w:p>
        </w:tc>
      </w:tr>
      <w:tr w:rsidR="000B25E3" w14:paraId="7BC2162F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AA1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FEE9F" w14:textId="2F650DCD" w:rsidR="000B25E3" w:rsidRDefault="006F4E0C" w:rsidP="00D30ECC">
            <w:r>
              <w:t>Backyard</w:t>
            </w:r>
          </w:p>
        </w:tc>
      </w:tr>
      <w:tr w:rsidR="000B25E3" w14:paraId="2E5D092F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A13C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286F" w14:textId="48FB34C8" w:rsidR="000B25E3" w:rsidRDefault="006F4E0C" w:rsidP="00D30ECC">
            <w:pPr>
              <w:rPr>
                <w:i/>
              </w:rPr>
            </w:pPr>
            <w:r>
              <w:rPr>
                <w:i/>
              </w:rPr>
              <w:t>Eucalyptus blakelyi</w:t>
            </w:r>
          </w:p>
        </w:tc>
      </w:tr>
      <w:tr w:rsidR="000B25E3" w14:paraId="2CD61E02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284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38A87" w14:textId="5494560D" w:rsidR="000B25E3" w:rsidRDefault="006F4E0C" w:rsidP="00D30ECC">
            <w:r>
              <w:t>Blakely’s Red Gum</w:t>
            </w:r>
          </w:p>
        </w:tc>
      </w:tr>
      <w:tr w:rsidR="000B25E3" w14:paraId="1E8ADAB3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F8B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72A9F" w14:textId="451678B3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6F4E0C">
              <w:rPr>
                <w:rFonts w:cs="Calibri"/>
                <w:szCs w:val="24"/>
              </w:rPr>
              <w:t>19m</w:t>
            </w:r>
          </w:p>
        </w:tc>
      </w:tr>
      <w:tr w:rsidR="000B25E3" w14:paraId="15D6D10A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BCB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F74A" w14:textId="0DDDF745" w:rsidR="000B25E3" w:rsidRDefault="006F4E0C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12m</w:t>
            </w:r>
          </w:p>
        </w:tc>
      </w:tr>
      <w:tr w:rsidR="000B25E3" w14:paraId="07BC8D16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298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D38D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F50DE2">
              <w:rPr>
                <w:noProof/>
                <w:color w:val="1F497D"/>
                <w:lang w:eastAsia="en-AU"/>
              </w:rPr>
              <w:fldChar w:fldCharType="begin"/>
            </w:r>
            <w:r w:rsidR="00F50DE2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F50DE2">
              <w:rPr>
                <w:noProof/>
                <w:color w:val="1F497D"/>
                <w:lang w:eastAsia="en-AU"/>
              </w:rPr>
              <w:fldChar w:fldCharType="separate"/>
            </w:r>
            <w:r w:rsidR="00282B99">
              <w:rPr>
                <w:noProof/>
                <w:color w:val="1F497D"/>
                <w:lang w:eastAsia="en-AU"/>
              </w:rPr>
              <w:fldChar w:fldCharType="begin"/>
            </w:r>
            <w:r w:rsidR="00282B99">
              <w:rPr>
                <w:noProof/>
                <w:color w:val="1F497D"/>
                <w:lang w:eastAsia="en-AU"/>
              </w:rPr>
              <w:instrText xml:space="preserve"> </w:instrText>
            </w:r>
            <w:r w:rsidR="00282B99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282B99">
              <w:rPr>
                <w:noProof/>
                <w:color w:val="1F497D"/>
                <w:lang w:eastAsia="en-AU"/>
              </w:rPr>
              <w:instrText xml:space="preserve"> </w:instrText>
            </w:r>
            <w:r w:rsidR="00282B99">
              <w:rPr>
                <w:noProof/>
                <w:color w:val="1F497D"/>
                <w:lang w:eastAsia="en-AU"/>
              </w:rPr>
              <w:fldChar w:fldCharType="separate"/>
            </w:r>
            <w:r w:rsidR="00282B99">
              <w:rPr>
                <w:noProof/>
                <w:color w:val="1F497D"/>
                <w:lang w:eastAsia="en-AU"/>
              </w:rPr>
              <w:pict w14:anchorId="2F3170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79.9pt;visibility:visible">
                  <v:imagedata r:id="rId10" r:href="rId11"/>
                </v:shape>
              </w:pict>
            </w:r>
            <w:r w:rsidR="00282B99">
              <w:rPr>
                <w:noProof/>
                <w:color w:val="1F497D"/>
                <w:lang w:eastAsia="en-AU"/>
              </w:rPr>
              <w:fldChar w:fldCharType="end"/>
            </w:r>
            <w:r w:rsidR="00F50DE2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0489B090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35B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1CA0D" w14:textId="6808E967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6F4E0C">
              <w:rPr>
                <w:rFonts w:cs="Calibri"/>
                <w:szCs w:val="24"/>
              </w:rPr>
              <w:t>6m</w:t>
            </w:r>
          </w:p>
          <w:p w14:paraId="13312D24" w14:textId="41FD82BA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6F4E0C">
              <w:rPr>
                <w:rFonts w:cs="Calibri"/>
                <w:szCs w:val="24"/>
              </w:rPr>
              <w:t>5m</w:t>
            </w:r>
          </w:p>
          <w:p w14:paraId="609D7E71" w14:textId="78F310E0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6F4E0C">
              <w:rPr>
                <w:rFonts w:cs="Calibri"/>
                <w:szCs w:val="24"/>
              </w:rPr>
              <w:t>6m</w:t>
            </w:r>
          </w:p>
          <w:p w14:paraId="15089004" w14:textId="3FF308A7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6F4E0C">
              <w:rPr>
                <w:rFonts w:cs="Calibri"/>
                <w:szCs w:val="24"/>
              </w:rPr>
              <w:t>5m</w:t>
            </w:r>
          </w:p>
        </w:tc>
      </w:tr>
      <w:tr w:rsidR="000B25E3" w14:paraId="4FBB515F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464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ED919" w14:textId="3307B9A4" w:rsidR="000B25E3" w:rsidRDefault="006F4E0C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351cm</w:t>
            </w:r>
          </w:p>
        </w:tc>
      </w:tr>
      <w:tr w:rsidR="000B25E3" w14:paraId="13A763F5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D99A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7ED4" w14:textId="4A69A6C3" w:rsidR="000B25E3" w:rsidRDefault="006F4E0C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3C2A8972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78C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752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78323494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AA1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407404E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CFC7" w14:textId="43D2FE8C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6F4E0C">
              <w:rPr>
                <w:rFonts w:cs="Calibri"/>
                <w:szCs w:val="24"/>
              </w:rPr>
              <w:t xml:space="preserve"> 686823.99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1A8EED4C" w14:textId="368FADC9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6F4E0C">
              <w:rPr>
                <w:rFonts w:cs="Calibri"/>
                <w:szCs w:val="24"/>
              </w:rPr>
              <w:t>6097055.26</w:t>
            </w:r>
          </w:p>
        </w:tc>
      </w:tr>
    </w:tbl>
    <w:p w14:paraId="391805E8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6BC2EE7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304225D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74B36DC4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landscape and aesthetic value if it is situated in a prominent location when viewed from a public place and it:</w:t>
      </w:r>
    </w:p>
    <w:p w14:paraId="2286FA48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contributes significantly to the surrounding landscape based on its overall form, structure, </w:t>
      </w:r>
      <w:proofErr w:type="gramStart"/>
      <w:r w:rsidRPr="00125B33">
        <w:rPr>
          <w:rFonts w:eastAsia="Times New Roman" w:cs="Calibri"/>
          <w:szCs w:val="24"/>
          <w:lang w:eastAsia="en-AU"/>
        </w:rPr>
        <w:t>vigour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and aesthetic values; or</w:t>
      </w:r>
    </w:p>
    <w:p w14:paraId="2F3C5C39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(b) represents an outstanding example of the species, including age, </w:t>
      </w:r>
      <w:proofErr w:type="gramStart"/>
      <w:r w:rsidRPr="00125B33">
        <w:rPr>
          <w:rFonts w:eastAsia="Times New Roman" w:cs="Calibri"/>
          <w:szCs w:val="24"/>
          <w:lang w:eastAsia="en-AU"/>
        </w:rPr>
        <w:t>size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or habit; or</w:t>
      </w:r>
    </w:p>
    <w:p w14:paraId="39AAB5CC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4BD92350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642C9910" w14:textId="4C09289D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6F4E0C">
        <w:rPr>
          <w:rFonts w:eastAsia="Times New Roman" w:cs="Calibri"/>
          <w:szCs w:val="24"/>
          <w:lang w:eastAsia="en-AU"/>
        </w:rPr>
        <w:t xml:space="preserve">Landscape and Aesthetic Value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1DF8F553" w14:textId="37AC6A8A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6F4E0C">
        <w:t>landscape and amenity</w:t>
      </w:r>
      <w:r>
        <w:t xml:space="preserve"> value is high, and that the tree significantly contributes to </w:t>
      </w:r>
      <w:r w:rsidR="006F4E0C">
        <w:t>this</w:t>
      </w:r>
      <w:r>
        <w:t xml:space="preserve"> value.</w:t>
      </w:r>
    </w:p>
    <w:p w14:paraId="08CC81F3" w14:textId="6C7FFBCF" w:rsidR="000B25E3" w:rsidRPr="006F4E0C" w:rsidRDefault="000B25E3" w:rsidP="006F4E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28A20C4A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6BBE3185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7A7EB5D2" w14:textId="122E9A22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6F4E0C">
        <w:rPr>
          <w:rFonts w:cs="Calibri"/>
          <w:b/>
          <w:bCs/>
          <w:sz w:val="28"/>
          <w:szCs w:val="28"/>
        </w:rPr>
        <w:t>RT1154 Weetangera</w:t>
      </w:r>
    </w:p>
    <w:p w14:paraId="6A1238E4" w14:textId="49A5F289" w:rsidR="000B25E3" w:rsidRDefault="006F4E0C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blakelyi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Blakely’s Red Gum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581D698E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7B67478C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4430B354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47 (1) to provisionally register the above tree on the ACT Tree Register.</w:t>
      </w:r>
    </w:p>
    <w:p w14:paraId="1B5C85E5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478956A4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7ACDB11C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40106FB7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19A92BA" w14:textId="4FCD6F46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6F4E0C">
        <w:rPr>
          <w:rFonts w:cs="Calibri"/>
        </w:rPr>
        <w:t>23</w:t>
      </w:r>
    </w:p>
    <w:p w14:paraId="31FBBBD8" w14:textId="77777777" w:rsidR="000B25E3" w:rsidRDefault="000B25E3" w:rsidP="000B25E3"/>
    <w:p w14:paraId="216211E1" w14:textId="77777777" w:rsidR="000B25E3" w:rsidRDefault="000B25E3" w:rsidP="000B25E3"/>
    <w:p w14:paraId="4A54B85C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B97E1" w14:textId="77777777" w:rsidR="007B3C6B" w:rsidRDefault="007B3C6B">
      <w:pPr>
        <w:spacing w:after="0" w:line="240" w:lineRule="auto"/>
      </w:pPr>
      <w:r>
        <w:separator/>
      </w:r>
    </w:p>
  </w:endnote>
  <w:endnote w:type="continuationSeparator" w:id="0">
    <w:p w14:paraId="7578FE48" w14:textId="77777777" w:rsidR="007B3C6B" w:rsidRDefault="007B3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91E28" w14:textId="77777777" w:rsidR="007B3C6B" w:rsidRDefault="007B3C6B">
      <w:pPr>
        <w:spacing w:after="0" w:line="240" w:lineRule="auto"/>
      </w:pPr>
      <w:r>
        <w:separator/>
      </w:r>
    </w:p>
  </w:footnote>
  <w:footnote w:type="continuationSeparator" w:id="0">
    <w:p w14:paraId="3E8B9DE6" w14:textId="77777777" w:rsidR="007B3C6B" w:rsidRDefault="007B3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6161C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3A2870DB" wp14:editId="3C7E66A3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0ADD48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0AD7D3F9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6B"/>
    <w:rsid w:val="000B25E3"/>
    <w:rsid w:val="00282B99"/>
    <w:rsid w:val="00384AAD"/>
    <w:rsid w:val="00632CA5"/>
    <w:rsid w:val="006F4E0C"/>
    <w:rsid w:val="00724605"/>
    <w:rsid w:val="007301A3"/>
    <w:rsid w:val="007B3C6B"/>
    <w:rsid w:val="00876CB5"/>
    <w:rsid w:val="00897E4C"/>
    <w:rsid w:val="00A114B4"/>
    <w:rsid w:val="00A672CE"/>
    <w:rsid w:val="00D30ECC"/>
    <w:rsid w:val="00E37952"/>
    <w:rsid w:val="00F50DE2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AE0A98F"/>
  <w15:chartTrackingRefBased/>
  <w15:docId w15:val="{1321DCD4-4BBA-438B-8D2C-2ED463E17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CFA03E.AB71C4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A43123171</value>
    </field>
    <field name="Objective-Title">
      <value order="0">RT1154 Weetangera - Provisional Registration Attachment E - Profile</value>
    </field>
    <field name="Objective-Description">
      <value order="0"/>
    </field>
    <field name="Objective-CreationStamp">
      <value order="0">2023-08-15T03:36:04Z</value>
    </field>
    <field name="Objective-IsApproved">
      <value order="0">false</value>
    </field>
    <field name="Objective-IsPublished">
      <value order="0">true</value>
    </field>
    <field name="Objective-DatePublished">
      <value order="0">2023-08-15T03:36:04Z</value>
    </field>
    <field name="Objective-ModificationStamp">
      <value order="0">2023-08-15T03:37:29Z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1154 - 45 Abernethy Street - Weetangera (block 5, section 39) - (re-nominated PTR1067) (sent to Conservator 15/8/23):Word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vA53739224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2</TotalTime>
  <Pages>4</Pages>
  <Words>435</Words>
  <Characters>2485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2023-09-06T03:26:00Z</dcterms:created>
  <dcterms:modified xsi:type="dcterms:W3CDTF">2023-09-06T03:26:00Z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A43123171</vt:lpwstr>
  </property>
  <property fmtid="{D5CDD505-2E9C-101B-9397-08002B2CF9AE}" pid="3" name="Objective-Title">
    <vt:lpwstr>RT1154 Weetangera - Provisional Registration Attachment E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2023-08-15T03:36:04Z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2023-08-15T03:36:04Z</vt:filetime>
  </property>
  <property fmtid="{D5CDD505-2E9C-101B-9397-08002B2CF9AE}" pid="9" name="Objective-ModificationStamp">
    <vt:filetime>2023-08-15T03:37:29Z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1154 - 45 Abernethy Street - Weetangera (block 5, section 39) - (re-nominated PTR1067) (sent to Conservator 15/8/23):Word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vA53739224</vt:lpwstr>
  </property>
</Properties>
</file>