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ED8C0" w14:textId="77777777" w:rsidR="0022739C" w:rsidRDefault="0022739C" w:rsidP="0022739C">
      <w:pPr>
        <w:pStyle w:val="Heading1"/>
        <w:spacing w:before="0" w:after="240"/>
      </w:pPr>
      <w:r w:rsidRPr="00964DC9">
        <w:t>ACT Tree Register</w:t>
      </w:r>
    </w:p>
    <w:p w14:paraId="31CB7185" w14:textId="77777777" w:rsidR="0022739C" w:rsidRDefault="0022739C" w:rsidP="000B25E3">
      <w:pPr>
        <w:pStyle w:val="Heading2"/>
        <w:rPr>
          <w:rFonts w:ascii="Calibri" w:hAnsi="Calibri"/>
          <w:b/>
          <w:color w:val="auto"/>
        </w:rPr>
      </w:pPr>
    </w:p>
    <w:p w14:paraId="10180FA5" w14:textId="17FF2216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061CF10E" w14:textId="09C92DA0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E43B77">
        <w:rPr>
          <w:rFonts w:ascii="Calibri" w:hAnsi="Calibri"/>
          <w:b/>
          <w:color w:val="auto"/>
        </w:rPr>
        <w:t>1119</w:t>
      </w:r>
    </w:p>
    <w:p w14:paraId="1F585DD6" w14:textId="5BF2DA2E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E43B77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(</w:t>
      </w:r>
      <w:r w:rsidR="00E43B77">
        <w:rPr>
          <w:rFonts w:cs="Calibri"/>
        </w:rPr>
        <w:t>Blakely’s Red Gum</w:t>
      </w:r>
      <w:r>
        <w:rPr>
          <w:rFonts w:cs="Calibri"/>
        </w:rPr>
        <w:t>)</w:t>
      </w:r>
    </w:p>
    <w:p w14:paraId="1C14939E" w14:textId="078926A9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E43B77">
        <w:rPr>
          <w:rFonts w:cs="Calibri"/>
        </w:rPr>
        <w:t>Block 11 Section 249, Gungahlin</w:t>
      </w:r>
    </w:p>
    <w:p w14:paraId="5C6FC2B4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468D56F8" w14:textId="49115B2E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</w:t>
      </w:r>
      <w:r w:rsidR="00E43B77">
        <w:rPr>
          <w:rFonts w:cs="Calibri"/>
          <w:b/>
          <w:noProof/>
          <w:sz w:val="28"/>
          <w:szCs w:val="28"/>
          <w:lang w:eastAsia="en-AU"/>
        </w:rPr>
        <w:t>s</w:t>
      </w:r>
      <w:r>
        <w:rPr>
          <w:rFonts w:cs="Calibri"/>
          <w:b/>
          <w:noProof/>
          <w:sz w:val="28"/>
          <w:szCs w:val="28"/>
          <w:lang w:eastAsia="en-AU"/>
        </w:rPr>
        <w:t xml:space="preserve"> of the tree</w:t>
      </w:r>
    </w:p>
    <w:p w14:paraId="332B36B4" w14:textId="73840CB1" w:rsidR="00E43B77" w:rsidRDefault="008F7FC1" w:rsidP="000B25E3">
      <w:pPr>
        <w:jc w:val="center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673DBFF" wp14:editId="71917009">
            <wp:extent cx="2859405" cy="5083810"/>
            <wp:effectExtent l="0" t="0" r="0" b="0"/>
            <wp:docPr id="1" name="Picture 1" descr="Photo of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tr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EEEE6D" wp14:editId="39BC27F5">
            <wp:extent cx="2865755" cy="5083810"/>
            <wp:effectExtent l="0" t="0" r="0" b="0"/>
            <wp:docPr id="2" name="Picture 4" descr="Photo of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 of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B77">
        <w:rPr>
          <w:noProof/>
        </w:rPr>
        <w:t xml:space="preserve"> </w:t>
      </w:r>
    </w:p>
    <w:p w14:paraId="71BC14DF" w14:textId="7500987E" w:rsidR="00E43B77" w:rsidRPr="00E43B77" w:rsidRDefault="00E43B77" w:rsidP="000B25E3">
      <w:pPr>
        <w:spacing w:after="120"/>
        <w:jc w:val="center"/>
        <w:rPr>
          <w:rFonts w:cs="Calibri"/>
          <w:bCs/>
          <w:noProof/>
          <w:sz w:val="28"/>
          <w:szCs w:val="28"/>
          <w:lang w:eastAsia="en-AU"/>
        </w:rPr>
      </w:pPr>
      <w:r w:rsidRPr="00E43B77">
        <w:rPr>
          <w:rFonts w:cs="Calibri"/>
          <w:bCs/>
          <w:noProof/>
          <w:sz w:val="28"/>
          <w:szCs w:val="28"/>
          <w:lang w:eastAsia="en-AU"/>
        </w:rPr>
        <w:t xml:space="preserve">RT1119 </w:t>
      </w:r>
      <w:r>
        <w:rPr>
          <w:rFonts w:cs="Calibri"/>
          <w:bCs/>
          <w:noProof/>
          <w:sz w:val="28"/>
          <w:szCs w:val="28"/>
          <w:lang w:eastAsia="en-AU"/>
        </w:rPr>
        <w:t xml:space="preserve">Block 11 Section 240, Gungahlin - </w:t>
      </w:r>
      <w:r w:rsidRPr="00E43B77">
        <w:rPr>
          <w:rFonts w:cs="Calibri"/>
          <w:bCs/>
          <w:i/>
          <w:iCs/>
          <w:noProof/>
          <w:sz w:val="28"/>
          <w:szCs w:val="28"/>
          <w:lang w:eastAsia="en-AU"/>
        </w:rPr>
        <w:t>Eucalyptus blakelyi</w:t>
      </w:r>
    </w:p>
    <w:p w14:paraId="6FA0210B" w14:textId="77777777" w:rsidR="00E43B77" w:rsidRDefault="00E43B77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13B8002D" w14:textId="77777777" w:rsidR="00E43B77" w:rsidRDefault="00E43B77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374E514B" w14:textId="24343392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>Aerial photo showing location fo the tree</w:t>
      </w:r>
    </w:p>
    <w:p w14:paraId="32AA67C0" w14:textId="4A633668" w:rsidR="0053258C" w:rsidRPr="008F7FC1" w:rsidRDefault="008F7FC1" w:rsidP="008F7FC1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noProof/>
        </w:rPr>
        <w:drawing>
          <wp:inline distT="0" distB="0" distL="0" distR="0" wp14:anchorId="636E0A6B" wp14:editId="08FE960A">
            <wp:extent cx="5731510" cy="3063875"/>
            <wp:effectExtent l="0" t="0" r="2540" b="3175"/>
            <wp:docPr id="6" name="Picture 6" descr="Aerial photo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erial photo showing location of the tre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84FC" w14:textId="5F79CEE5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53258C">
        <w:rPr>
          <w:rFonts w:cs="Calibri"/>
          <w:bCs/>
          <w:i/>
          <w:szCs w:val="24"/>
        </w:rPr>
        <w:t>Eucalyptus blakelyi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53258C">
        <w:rPr>
          <w:rFonts w:cs="Calibri"/>
          <w:noProof/>
          <w:szCs w:val="24"/>
          <w:lang w:eastAsia="en-AU"/>
        </w:rPr>
        <w:t>1119</w:t>
      </w:r>
      <w:r>
        <w:rPr>
          <w:rFonts w:cs="Calibri"/>
          <w:noProof/>
          <w:szCs w:val="24"/>
          <w:lang w:eastAsia="en-AU"/>
        </w:rPr>
        <w:t xml:space="preserve"> in </w:t>
      </w:r>
      <w:r w:rsidR="0053258C">
        <w:rPr>
          <w:rFonts w:cs="Calibri"/>
          <w:noProof/>
          <w:szCs w:val="24"/>
          <w:lang w:eastAsia="en-AU"/>
        </w:rPr>
        <w:t>Gungahlin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2FEBC277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901D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076D6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63C1D03F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0171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883F" w14:textId="2D1C2754" w:rsidR="000B25E3" w:rsidRDefault="0053258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THE VALLEY AVENUE</w:t>
            </w:r>
          </w:p>
        </w:tc>
      </w:tr>
      <w:tr w:rsidR="000B25E3" w14:paraId="75C9758E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EFF4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4A421" w14:textId="7094D036" w:rsidR="000B25E3" w:rsidRDefault="0053258C" w:rsidP="00D30ECC">
            <w:r>
              <w:t>East boundary of Block 11 Section 249</w:t>
            </w:r>
            <w:r w:rsidR="00205ECD">
              <w:t>, Gungahlin</w:t>
            </w:r>
          </w:p>
        </w:tc>
      </w:tr>
      <w:tr w:rsidR="000B25E3" w14:paraId="1E28958C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FB42F" w14:textId="509C8BCB" w:rsidR="000B25E3" w:rsidRDefault="0022739C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“P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0429F" w14:textId="7BC3E30F" w:rsidR="000B25E3" w:rsidRDefault="00205ECD" w:rsidP="00D30ECC">
            <w:pPr>
              <w:rPr>
                <w:i/>
              </w:rPr>
            </w:pPr>
            <w:r>
              <w:rPr>
                <w:i/>
              </w:rPr>
              <w:t>Eucalyptus blakelyi</w:t>
            </w:r>
          </w:p>
        </w:tc>
      </w:tr>
      <w:tr w:rsidR="000B25E3" w14:paraId="70FF50BD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DCFC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92723" w14:textId="361F7746" w:rsidR="000B25E3" w:rsidRDefault="00205ECD" w:rsidP="00D30ECC">
            <w:r>
              <w:t>Blakely’s Red Gum</w:t>
            </w:r>
          </w:p>
        </w:tc>
      </w:tr>
      <w:tr w:rsidR="000B25E3" w14:paraId="127760CE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9598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B3A47" w14:textId="306FC151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205ECD">
              <w:rPr>
                <w:rFonts w:cs="Calibri"/>
                <w:szCs w:val="24"/>
              </w:rPr>
              <w:t>21m</w:t>
            </w:r>
          </w:p>
        </w:tc>
      </w:tr>
      <w:tr w:rsidR="000B25E3" w14:paraId="09A90730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97C5B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472E8" w14:textId="7C3EDA7D" w:rsidR="000B25E3" w:rsidRDefault="00205EC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23m</w:t>
            </w:r>
          </w:p>
        </w:tc>
      </w:tr>
      <w:tr w:rsidR="000B25E3" w14:paraId="5125B1AC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708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A494" w14:textId="4BFF0803" w:rsidR="000B25E3" w:rsidRDefault="000C10F9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22739C">
              <w:rPr>
                <w:noProof/>
                <w:color w:val="1F497D"/>
                <w:lang w:eastAsia="en-AU"/>
              </w:rPr>
              <w:fldChar w:fldCharType="begin"/>
            </w:r>
            <w:r w:rsidR="0022739C">
              <w:rPr>
                <w:noProof/>
                <w:color w:val="1F497D"/>
                <w:lang w:eastAsia="en-AU"/>
              </w:rPr>
              <w:instrText xml:space="preserve"> </w:instrText>
            </w:r>
            <w:r w:rsidR="0022739C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22739C">
              <w:rPr>
                <w:noProof/>
                <w:color w:val="1F497D"/>
                <w:lang w:eastAsia="en-AU"/>
              </w:rPr>
              <w:instrText xml:space="preserve"> </w:instrText>
            </w:r>
            <w:r w:rsidR="0022739C">
              <w:rPr>
                <w:noProof/>
                <w:color w:val="1F497D"/>
                <w:lang w:eastAsia="en-AU"/>
              </w:rPr>
              <w:fldChar w:fldCharType="separate"/>
            </w:r>
            <w:r w:rsidR="00CE1D0D">
              <w:rPr>
                <w:noProof/>
                <w:color w:val="1F497D"/>
                <w:lang w:eastAsia="en-AU"/>
              </w:rPr>
              <w:pict w14:anchorId="235D53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Circle surroudned with R1, R2, R3, R4 with the R4 pointing north." style="width:110.05pt;height:80.15pt;visibility:visible">
                  <v:imagedata r:id="rId9" r:href="rId10"/>
                </v:shape>
              </w:pict>
            </w:r>
            <w:r w:rsidR="0022739C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3E065953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E4E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4694F" w14:textId="308ABC23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205ECD">
              <w:rPr>
                <w:rFonts w:cs="Calibri"/>
                <w:szCs w:val="24"/>
              </w:rPr>
              <w:t>15m</w:t>
            </w:r>
          </w:p>
          <w:p w14:paraId="14A8D64A" w14:textId="6E3DAA6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205ECD">
              <w:rPr>
                <w:rFonts w:cs="Calibri"/>
                <w:szCs w:val="24"/>
              </w:rPr>
              <w:t>9m</w:t>
            </w:r>
          </w:p>
          <w:p w14:paraId="2C319F83" w14:textId="213706E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205ECD">
              <w:rPr>
                <w:rFonts w:cs="Calibri"/>
                <w:szCs w:val="24"/>
              </w:rPr>
              <w:t>8m</w:t>
            </w:r>
          </w:p>
          <w:p w14:paraId="06C13B23" w14:textId="3F057E4C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 </w:t>
            </w:r>
            <w:r w:rsidR="00205ECD">
              <w:rPr>
                <w:rFonts w:cs="Calibri"/>
                <w:szCs w:val="24"/>
              </w:rPr>
              <w:t>9m</w:t>
            </w:r>
          </w:p>
        </w:tc>
      </w:tr>
      <w:tr w:rsidR="000B25E3" w14:paraId="15518445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D940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59AD3" w14:textId="3D940D87" w:rsidR="000B25E3" w:rsidRDefault="00205EC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3.46m</w:t>
            </w:r>
          </w:p>
        </w:tc>
      </w:tr>
      <w:tr w:rsidR="000B25E3" w14:paraId="66A2EFDA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C090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5A10" w14:textId="024088FB" w:rsidR="000B25E3" w:rsidRDefault="00205ECD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Single</w:t>
            </w:r>
          </w:p>
        </w:tc>
      </w:tr>
      <w:tr w:rsidR="000B25E3" w14:paraId="55A3E6FF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8687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A69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69C31B4D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982F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68980ADA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4DD9" w14:textId="5DB2EFDB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205ECD">
              <w:rPr>
                <w:rFonts w:cs="Calibri"/>
                <w:szCs w:val="24"/>
              </w:rPr>
              <w:t>694994.54</w:t>
            </w:r>
          </w:p>
          <w:p w14:paraId="16E852F4" w14:textId="04E6C7C2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205ECD">
              <w:rPr>
                <w:rFonts w:cs="Calibri"/>
                <w:szCs w:val="24"/>
              </w:rPr>
              <w:t>6103903.38</w:t>
            </w:r>
          </w:p>
        </w:tc>
      </w:tr>
    </w:tbl>
    <w:p w14:paraId="7CFB4FCE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1857F45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014630F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7CD00D8C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54A4B41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4D9CA719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0DC34965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789BED9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10F78C29" w14:textId="072404B1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205ECD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205ECD">
        <w:rPr>
          <w:rFonts w:eastAsia="Times New Roman" w:cs="Calibri"/>
          <w:szCs w:val="24"/>
          <w:lang w:eastAsia="en-AU"/>
        </w:rPr>
        <w:t xml:space="preserve">Landscape and Aesthetic value as </w:t>
      </w:r>
      <w:r>
        <w:rPr>
          <w:rFonts w:eastAsia="Times New Roman" w:cs="Calibri"/>
          <w:szCs w:val="24"/>
          <w:lang w:eastAsia="en-AU"/>
        </w:rPr>
        <w:t>defined under the Tree Protection Act 2005.</w:t>
      </w:r>
    </w:p>
    <w:p w14:paraId="03C8B892" w14:textId="36CACEBB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205ECD">
        <w:t>landscape</w:t>
      </w:r>
      <w:r>
        <w:t xml:space="preserve"> value is high, and that the tree significantly contributes </w:t>
      </w:r>
      <w:r w:rsidR="00205ECD">
        <w:t>to the surrounding landscape and is an excellent example of the species</w:t>
      </w:r>
      <w:r>
        <w:t>.</w:t>
      </w:r>
    </w:p>
    <w:p w14:paraId="6AFE1DE4" w14:textId="1D69B94C" w:rsidR="000B25E3" w:rsidRPr="00205ECD" w:rsidRDefault="000B25E3" w:rsidP="00205E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31CDA0DA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38A089C3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01D1CB05" w14:textId="1E0630B4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205ECD">
        <w:rPr>
          <w:rFonts w:cs="Calibri"/>
          <w:b/>
          <w:bCs/>
          <w:sz w:val="28"/>
          <w:szCs w:val="28"/>
        </w:rPr>
        <w:t>RT1119</w:t>
      </w:r>
    </w:p>
    <w:p w14:paraId="686635BD" w14:textId="04022DEA" w:rsidR="000B25E3" w:rsidRDefault="00205ECD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blakelyi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Blakely’s Red Gum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342872F9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0ECF86BD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4A70B0B0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make a decision under section 47 (1) to provisionally register the above tree on the ACT Tree Register.</w:t>
      </w:r>
    </w:p>
    <w:p w14:paraId="60373A56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41C5CC62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C3EAEF5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6BCAC14C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C6667B6" w14:textId="68855870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205ECD">
        <w:rPr>
          <w:rFonts w:cs="Calibri"/>
        </w:rPr>
        <w:t>23</w:t>
      </w:r>
    </w:p>
    <w:p w14:paraId="5FA5888F" w14:textId="77777777" w:rsidR="000B25E3" w:rsidRDefault="000B25E3" w:rsidP="000B25E3"/>
    <w:p w14:paraId="6C74AED0" w14:textId="77777777" w:rsidR="000B25E3" w:rsidRDefault="000B25E3" w:rsidP="000B25E3"/>
    <w:p w14:paraId="53634BBC" w14:textId="77777777" w:rsidR="00D30ECC" w:rsidRDefault="00D30ECC"/>
    <w:sectPr w:rsidR="00D30EC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C1F86" w14:textId="77777777" w:rsidR="00CC5B26" w:rsidRDefault="00CC5B26">
      <w:pPr>
        <w:spacing w:after="0" w:line="240" w:lineRule="auto"/>
      </w:pPr>
      <w:r>
        <w:separator/>
      </w:r>
    </w:p>
  </w:endnote>
  <w:endnote w:type="continuationSeparator" w:id="0">
    <w:p w14:paraId="3513BBA9" w14:textId="77777777" w:rsidR="00CC5B26" w:rsidRDefault="00CC5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BF03" w14:textId="77777777" w:rsidR="00CC5B26" w:rsidRDefault="00CC5B26">
      <w:pPr>
        <w:spacing w:after="0" w:line="240" w:lineRule="auto"/>
      </w:pPr>
      <w:r>
        <w:separator/>
      </w:r>
    </w:p>
  </w:footnote>
  <w:footnote w:type="continuationSeparator" w:id="0">
    <w:p w14:paraId="07740AF1" w14:textId="77777777" w:rsidR="00CC5B26" w:rsidRDefault="00CC5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D6ECA" w14:textId="4C967D63" w:rsidR="00D30ECC" w:rsidRDefault="008F7FC1">
    <w:pPr>
      <w:pStyle w:val="Header"/>
    </w:pPr>
    <w:r>
      <w:rPr>
        <w:b/>
        <w:noProof/>
        <w:sz w:val="24"/>
        <w:szCs w:val="20"/>
        <w:lang w:eastAsia="en-AU"/>
      </w:rPr>
      <w:drawing>
        <wp:inline distT="0" distB="0" distL="0" distR="0" wp14:anchorId="0CFC5BA7" wp14:editId="35746013">
          <wp:extent cx="1228090" cy="628015"/>
          <wp:effectExtent l="0" t="0" r="0" b="0"/>
          <wp:docPr id="5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1D5679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B77"/>
    <w:rsid w:val="000816D5"/>
    <w:rsid w:val="000B25E3"/>
    <w:rsid w:val="000C10F9"/>
    <w:rsid w:val="00205ECD"/>
    <w:rsid w:val="0022739C"/>
    <w:rsid w:val="0053258C"/>
    <w:rsid w:val="00632CA5"/>
    <w:rsid w:val="00876CB5"/>
    <w:rsid w:val="00897E4C"/>
    <w:rsid w:val="008F7FC1"/>
    <w:rsid w:val="00A672CE"/>
    <w:rsid w:val="00CC5B26"/>
    <w:rsid w:val="00CE1D0D"/>
    <w:rsid w:val="00D30ECC"/>
    <w:rsid w:val="00E37952"/>
    <w:rsid w:val="00E4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76C6CCD8"/>
  <w15:chartTrackingRefBased/>
  <w15:docId w15:val="{5BAE4206-E6C3-4462-AF5E-890BD7980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F7F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F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cid:image001.png@01CFA03E.AB71C45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_8030\David%20Griffin\Objects\provisional%20registration%20AC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</Template>
  <TotalTime>10</TotalTime>
  <Pages>4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Rae, Kirsten</cp:lastModifiedBy>
  <cp:revision>4</cp:revision>
  <cp:lastPrinted>2023-07-26T03:12:00Z</cp:lastPrinted>
  <dcterms:created xsi:type="dcterms:W3CDTF">2023-07-26T03:11:00Z</dcterms:created>
  <dcterms:modified xsi:type="dcterms:W3CDTF">2023-07-26T03:16:00Z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A41794657</vt:lpwstr>
  </property>
  <property fmtid="{D5CDD505-2E9C-101B-9397-08002B2CF9AE}" pid="3" name="Objective-Title">
    <vt:lpwstr>Gungahlin RT1119 Provisional Registration Attachment D - Tree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2023-04-28T05:38:10Z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2023-04-28T05:38:10Z</vt:filetime>
  </property>
  <property fmtid="{D5CDD505-2E9C-101B-9397-08002B2CF9AE}" pid="9" name="Objective-ModificationStamp">
    <vt:filetime>2023-04-28T05:38:16Z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Registration:Provisional Registration:Gungahlin:Nomination 1119 - Block 11, Section 249 - Gungahlin - Eucalyptus blakelyi - Provisionally registered 28/4/23 - letters to be sent:</vt:lpwstr>
  </property>
  <property fmtid="{D5CDD505-2E9C-101B-9397-08002B2CF9AE}" pid="12" name="Objective-Parent">
    <vt:lpwstr>Nomination 1119 - Block 11, Section 249 - Gungahlin - Eucalyptus blakelyi - Provisionally registered 28/4/23 - letters to be sent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</Properties>
</file>